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20" w:rsidRDefault="00DC6020" w:rsidP="00F220E4">
      <w:pPr>
        <w:spacing w:line="276" w:lineRule="auto"/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88600761" r:id="rId9"/>
        </w:object>
      </w:r>
    </w:p>
    <w:p w:rsidR="00DC6020" w:rsidRPr="0063095C" w:rsidRDefault="00DC6020" w:rsidP="00F220E4">
      <w:pPr>
        <w:spacing w:line="276" w:lineRule="auto"/>
        <w:jc w:val="center"/>
        <w:rPr>
          <w:color w:val="000000"/>
          <w:sz w:val="10"/>
          <w:szCs w:val="10"/>
        </w:rPr>
      </w:pPr>
    </w:p>
    <w:p w:rsidR="00DC6020" w:rsidRPr="006E7583" w:rsidRDefault="00DC6020" w:rsidP="00F220E4">
      <w:pPr>
        <w:spacing w:line="276" w:lineRule="auto"/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DC6020" w:rsidRPr="00B36F57" w:rsidRDefault="00DC6020" w:rsidP="00F220E4">
      <w:pPr>
        <w:pStyle w:val="1"/>
        <w:spacing w:line="276" w:lineRule="auto"/>
        <w:rPr>
          <w:color w:val="000000"/>
          <w:sz w:val="28"/>
          <w:szCs w:val="28"/>
        </w:rPr>
      </w:pPr>
    </w:p>
    <w:p w:rsidR="00DC6020" w:rsidRPr="00B36F57" w:rsidRDefault="00DC6020" w:rsidP="00F220E4">
      <w:pPr>
        <w:pStyle w:val="1"/>
        <w:spacing w:line="276" w:lineRule="auto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DC6020" w:rsidRPr="00272CC5" w:rsidRDefault="00DC6020" w:rsidP="00F220E4">
      <w:pPr>
        <w:spacing w:line="276" w:lineRule="auto"/>
        <w:jc w:val="center"/>
        <w:rPr>
          <w:sz w:val="28"/>
          <w:szCs w:val="28"/>
        </w:rPr>
      </w:pPr>
    </w:p>
    <w:p w:rsidR="00DC6020" w:rsidRDefault="00DC6020" w:rsidP="00F220E4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D73FC">
        <w:rPr>
          <w:color w:val="000000"/>
          <w:sz w:val="28"/>
          <w:szCs w:val="28"/>
        </w:rPr>
        <w:t>20</w:t>
      </w:r>
      <w:bookmarkStart w:id="0" w:name="_GoBack"/>
      <w:bookmarkEnd w:id="0"/>
      <w:r w:rsidR="00EB4D32">
        <w:rPr>
          <w:color w:val="000000"/>
          <w:sz w:val="28"/>
          <w:szCs w:val="28"/>
        </w:rPr>
        <w:t>.09.2024</w:t>
      </w:r>
      <w:r w:rsidRPr="00857533">
        <w:rPr>
          <w:color w:val="000000"/>
          <w:sz w:val="28"/>
          <w:szCs w:val="28"/>
        </w:rPr>
        <w:t xml:space="preserve">  № </w:t>
      </w:r>
      <w:r w:rsidR="00EB4D32">
        <w:rPr>
          <w:color w:val="000000"/>
          <w:sz w:val="28"/>
          <w:szCs w:val="28"/>
        </w:rPr>
        <w:t>3206-пм</w:t>
      </w:r>
    </w:p>
    <w:p w:rsidR="00DC6020" w:rsidRPr="00857533" w:rsidRDefault="00DC6020" w:rsidP="00F220E4">
      <w:pPr>
        <w:spacing w:line="276" w:lineRule="auto"/>
        <w:jc w:val="center"/>
        <w:rPr>
          <w:color w:val="000000"/>
          <w:sz w:val="28"/>
          <w:szCs w:val="28"/>
        </w:rPr>
      </w:pPr>
    </w:p>
    <w:p w:rsidR="00DC6020" w:rsidRPr="002F3260" w:rsidRDefault="00DC6020" w:rsidP="00F220E4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A39EF" w:rsidRPr="00E90A76" w:rsidRDefault="009A39EF" w:rsidP="00F220E4">
      <w:pPr>
        <w:pStyle w:val="a3"/>
        <w:spacing w:line="276" w:lineRule="auto"/>
        <w:rPr>
          <w:sz w:val="28"/>
          <w:szCs w:val="28"/>
        </w:rPr>
      </w:pPr>
    </w:p>
    <w:p w:rsidR="00B3338F" w:rsidRPr="0062505C" w:rsidRDefault="007D0F7E" w:rsidP="00C7086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EF26D4">
        <w:rPr>
          <w:rFonts w:ascii="Times New Roman" w:hAnsi="Times New Roman" w:cs="Times New Roman"/>
          <w:b/>
          <w:color w:val="000000"/>
          <w:sz w:val="28"/>
          <w:szCs w:val="28"/>
        </w:rPr>
        <w:t>внесении изменений в</w:t>
      </w: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Примерно</w:t>
      </w:r>
      <w:r w:rsidR="00EF26D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положени</w:t>
      </w:r>
      <w:r w:rsidR="00EF26D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 оплате труда </w:t>
      </w:r>
      <w:r w:rsidR="0062505C" w:rsidRPr="0062505C">
        <w:rPr>
          <w:rFonts w:ascii="Times New Roman" w:hAnsi="Times New Roman" w:cs="Times New Roman"/>
          <w:b/>
          <w:color w:val="000000"/>
          <w:sz w:val="28"/>
          <w:szCs w:val="28"/>
        </w:rPr>
        <w:t>работников</w:t>
      </w: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05C" w:rsidRPr="006250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муниципальных</w:t>
      </w:r>
      <w:r w:rsidR="0062505C" w:rsidRPr="00625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05C" w:rsidRPr="0062505C">
        <w:rPr>
          <w:rFonts w:ascii="Times New Roman" w:hAnsi="Times New Roman" w:cs="Times New Roman"/>
          <w:b/>
          <w:sz w:val="28"/>
        </w:rPr>
        <w:t>учреждений</w:t>
      </w:r>
      <w:r w:rsidRPr="0062505C">
        <w:rPr>
          <w:rFonts w:ascii="Times New Roman" w:hAnsi="Times New Roman" w:cs="Times New Roman"/>
          <w:b/>
          <w:color w:val="000000"/>
          <w:sz w:val="28"/>
          <w:szCs w:val="28"/>
        </w:rPr>
        <w:t>, подведомственных департаменту образования мэрии города Магадана</w:t>
      </w:r>
      <w:r w:rsidR="00EF26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утвержденное постановлением </w:t>
      </w:r>
      <w:r w:rsidR="00EF26D4" w:rsidRPr="00EF26D4">
        <w:rPr>
          <w:rFonts w:ascii="Times New Roman" w:hAnsi="Times New Roman" w:cs="Times New Roman"/>
          <w:b/>
          <w:bCs/>
          <w:sz w:val="28"/>
          <w:szCs w:val="28"/>
        </w:rPr>
        <w:t>мэрии города Магадана от 03.07.2017 №</w:t>
      </w:r>
      <w:r w:rsidR="00C70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6D4" w:rsidRPr="00EF26D4">
        <w:rPr>
          <w:rFonts w:ascii="Times New Roman" w:hAnsi="Times New Roman" w:cs="Times New Roman"/>
          <w:b/>
          <w:bCs/>
          <w:sz w:val="28"/>
          <w:szCs w:val="28"/>
        </w:rPr>
        <w:t>1958</w:t>
      </w:r>
    </w:p>
    <w:p w:rsidR="00676ECE" w:rsidRPr="00DA1F62" w:rsidRDefault="00676ECE" w:rsidP="00F220E4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bCs/>
          <w:sz w:val="28"/>
        </w:rPr>
      </w:pPr>
    </w:p>
    <w:p w:rsidR="00D05546" w:rsidRDefault="00D05546" w:rsidP="00F220E4">
      <w:pPr>
        <w:spacing w:line="276" w:lineRule="auto"/>
        <w:ind w:firstLine="851"/>
        <w:jc w:val="both"/>
        <w:rPr>
          <w:sz w:val="28"/>
          <w:szCs w:val="28"/>
        </w:rPr>
      </w:pPr>
    </w:p>
    <w:p w:rsidR="00C70864" w:rsidRDefault="0062505C" w:rsidP="00C7086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05546">
        <w:rPr>
          <w:sz w:val="28"/>
          <w:szCs w:val="28"/>
        </w:rPr>
        <w:t xml:space="preserve">В целях приведения в соответствие действующему законодательству муниципальных правовых актов, руководствуясь </w:t>
      </w:r>
      <w:hyperlink r:id="rId10" w:history="1">
        <w:r w:rsidRPr="00D05546">
          <w:rPr>
            <w:sz w:val="28"/>
            <w:szCs w:val="28"/>
          </w:rPr>
          <w:t>статьей 144</w:t>
        </w:r>
      </w:hyperlink>
      <w:r w:rsidRPr="00D05546">
        <w:rPr>
          <w:sz w:val="28"/>
          <w:szCs w:val="28"/>
        </w:rPr>
        <w:t xml:space="preserve"> Трудового кодекса Российской Федерации</w:t>
      </w:r>
      <w:r w:rsidR="00D05546" w:rsidRPr="00D05546">
        <w:rPr>
          <w:sz w:val="28"/>
          <w:szCs w:val="28"/>
        </w:rPr>
        <w:t xml:space="preserve">, </w:t>
      </w:r>
      <w:r w:rsidR="00D05546" w:rsidRPr="00D05546">
        <w:rPr>
          <w:bCs/>
          <w:color w:val="000000"/>
          <w:sz w:val="28"/>
          <w:szCs w:val="28"/>
        </w:rPr>
        <w:t>постановлением Правительства Магаданской области от 11.06.2014 №</w:t>
      </w:r>
      <w:r w:rsidR="00C70864">
        <w:rPr>
          <w:bCs/>
          <w:color w:val="000000"/>
          <w:sz w:val="28"/>
          <w:szCs w:val="28"/>
        </w:rPr>
        <w:t xml:space="preserve"> </w:t>
      </w:r>
      <w:r w:rsidR="00D05546" w:rsidRPr="00D05546">
        <w:rPr>
          <w:bCs/>
          <w:color w:val="000000"/>
          <w:sz w:val="28"/>
          <w:szCs w:val="28"/>
        </w:rPr>
        <w:t xml:space="preserve">483-пп «О системах оплаты труда работников областных государственных учреждений», </w:t>
      </w:r>
      <w:hyperlink r:id="rId11" w:history="1">
        <w:r w:rsidR="00D05546" w:rsidRPr="00D6586A">
          <w:rPr>
            <w:spacing w:val="2"/>
            <w:sz w:val="28"/>
            <w:szCs w:val="28"/>
          </w:rPr>
          <w:t>постановлением Правительства Магаданской области от 17.07.2014 №</w:t>
        </w:r>
        <w:r w:rsidR="00C70864">
          <w:rPr>
            <w:spacing w:val="2"/>
            <w:sz w:val="28"/>
            <w:szCs w:val="28"/>
          </w:rPr>
          <w:t xml:space="preserve"> </w:t>
        </w:r>
        <w:r w:rsidR="00D05546" w:rsidRPr="00D6586A">
          <w:rPr>
            <w:spacing w:val="2"/>
            <w:sz w:val="28"/>
            <w:szCs w:val="28"/>
          </w:rPr>
          <w:t>591-пп «О системах оплаты труда работников муниципальных дошкольных образовательных организаций Магаданской области, муниципальных общеобразовательных организаций Магаданской области, финансируемых за счет субвенций из областного бюджета</w:t>
        </w:r>
      </w:hyperlink>
      <w:r w:rsidR="00D05546" w:rsidRPr="00D6586A">
        <w:rPr>
          <w:spacing w:val="2"/>
          <w:sz w:val="28"/>
          <w:szCs w:val="28"/>
        </w:rPr>
        <w:t>»,</w:t>
      </w:r>
      <w:r w:rsidR="00A54EBB" w:rsidRPr="00D6586A">
        <w:rPr>
          <w:caps/>
          <w:color w:val="000000"/>
          <w:sz w:val="28"/>
          <w:szCs w:val="28"/>
        </w:rPr>
        <w:t xml:space="preserve"> </w:t>
      </w:r>
      <w:r w:rsidR="00A54EBB" w:rsidRPr="00D6586A">
        <w:rPr>
          <w:color w:val="2D2D2D"/>
          <w:sz w:val="28"/>
          <w:szCs w:val="28"/>
        </w:rPr>
        <w:t>постановлением мэрии города Магадана </w:t>
      </w:r>
      <w:hyperlink r:id="rId12" w:history="1">
        <w:r w:rsidR="00A54EBB" w:rsidRPr="00D6586A">
          <w:rPr>
            <w:sz w:val="28"/>
            <w:szCs w:val="28"/>
          </w:rPr>
          <w:t>от 28.02.2017 №</w:t>
        </w:r>
        <w:r w:rsidR="00C70864">
          <w:rPr>
            <w:sz w:val="28"/>
            <w:szCs w:val="28"/>
          </w:rPr>
          <w:t xml:space="preserve"> </w:t>
        </w:r>
        <w:r w:rsidR="00A54EBB" w:rsidRPr="00D6586A">
          <w:rPr>
            <w:sz w:val="28"/>
            <w:szCs w:val="28"/>
          </w:rPr>
          <w:t>574 «О системах оплаты труда работников муниципальных учреждений муниципального образования «Город Магадан</w:t>
        </w:r>
      </w:hyperlink>
      <w:r w:rsidR="00A54EBB" w:rsidRPr="00D6586A">
        <w:rPr>
          <w:sz w:val="28"/>
          <w:szCs w:val="28"/>
        </w:rPr>
        <w:t xml:space="preserve">», </w:t>
      </w:r>
      <w:r w:rsidR="00676ECE" w:rsidRPr="00D6586A">
        <w:rPr>
          <w:sz w:val="28"/>
          <w:szCs w:val="28"/>
        </w:rPr>
        <w:t>статьями 35.1 и 45 Устава муниципального образования «Город Магадан»,  мэрия города</w:t>
      </w:r>
      <w:r w:rsidR="00676ECE" w:rsidRPr="00D6586A">
        <w:rPr>
          <w:color w:val="000000"/>
          <w:sz w:val="28"/>
          <w:szCs w:val="28"/>
        </w:rPr>
        <w:t xml:space="preserve"> Магадана</w:t>
      </w:r>
    </w:p>
    <w:p w:rsidR="00AB1A0F" w:rsidRPr="00C70864" w:rsidRDefault="00676ECE" w:rsidP="00C70864">
      <w:pPr>
        <w:spacing w:line="360" w:lineRule="auto"/>
        <w:jc w:val="both"/>
        <w:rPr>
          <w:b/>
          <w:bCs/>
          <w:caps/>
          <w:color w:val="000000"/>
          <w:sz w:val="28"/>
          <w:szCs w:val="28"/>
        </w:rPr>
      </w:pPr>
      <w:r w:rsidRPr="00C70864">
        <w:rPr>
          <w:b/>
          <w:bCs/>
          <w:spacing w:val="20"/>
          <w:sz w:val="28"/>
          <w:szCs w:val="28"/>
        </w:rPr>
        <w:t>п о с т а н о в л я е т</w:t>
      </w:r>
      <w:r w:rsidRPr="00C70864">
        <w:rPr>
          <w:b/>
          <w:bCs/>
          <w:sz w:val="28"/>
          <w:szCs w:val="28"/>
        </w:rPr>
        <w:t>:</w:t>
      </w:r>
    </w:p>
    <w:p w:rsidR="00EF26D4" w:rsidRPr="00D6586A" w:rsidRDefault="00EF26D4" w:rsidP="00D03819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Внести в Примерное </w:t>
      </w:r>
      <w:hyperlink r:id="rId13" w:history="1">
        <w:r w:rsidRPr="005B544D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Pr="005B544D">
        <w:rPr>
          <w:sz w:val="28"/>
          <w:szCs w:val="28"/>
        </w:rPr>
        <w:t xml:space="preserve"> об оплате труда работников муниципальных</w:t>
      </w:r>
      <w:r w:rsidR="00C70864">
        <w:rPr>
          <w:sz w:val="28"/>
          <w:szCs w:val="28"/>
        </w:rPr>
        <w:t xml:space="preserve"> </w:t>
      </w:r>
      <w:r w:rsidRPr="005B544D">
        <w:rPr>
          <w:sz w:val="28"/>
          <w:szCs w:val="28"/>
        </w:rPr>
        <w:t xml:space="preserve">учреждений, подведомственных департаменту образования мэрии города Магадана, утвержденное постановлением мэрии города </w:t>
      </w:r>
      <w:r w:rsidRPr="005B544D">
        <w:rPr>
          <w:sz w:val="28"/>
          <w:szCs w:val="28"/>
        </w:rPr>
        <w:lastRenderedPageBreak/>
        <w:t xml:space="preserve">Магадана от 03.07.2017 </w:t>
      </w:r>
      <w:r w:rsidR="00825241">
        <w:rPr>
          <w:sz w:val="28"/>
          <w:szCs w:val="28"/>
        </w:rPr>
        <w:t>№</w:t>
      </w:r>
      <w:r w:rsidR="00C70864">
        <w:rPr>
          <w:sz w:val="28"/>
          <w:szCs w:val="28"/>
        </w:rPr>
        <w:t xml:space="preserve"> </w:t>
      </w:r>
      <w:r w:rsidRPr="005B544D">
        <w:rPr>
          <w:sz w:val="28"/>
          <w:szCs w:val="28"/>
        </w:rPr>
        <w:t xml:space="preserve">1958, изменения, изложив </w:t>
      </w:r>
      <w:hyperlink r:id="rId14" w:history="1">
        <w:r w:rsidRPr="005B544D">
          <w:rPr>
            <w:rStyle w:val="a5"/>
            <w:color w:val="auto"/>
            <w:sz w:val="28"/>
            <w:szCs w:val="28"/>
            <w:u w:val="none"/>
          </w:rPr>
          <w:t xml:space="preserve">раздел </w:t>
        </w:r>
        <w:r w:rsidR="00D6586A" w:rsidRPr="005B544D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5B544D">
        <w:rPr>
          <w:sz w:val="28"/>
          <w:szCs w:val="28"/>
        </w:rPr>
        <w:t xml:space="preserve"> </w:t>
      </w:r>
      <w:r w:rsidR="00D6586A" w:rsidRPr="005B544D">
        <w:rPr>
          <w:sz w:val="28"/>
          <w:szCs w:val="28"/>
        </w:rPr>
        <w:t>«</w:t>
      </w:r>
      <w:r w:rsidR="00D6586A" w:rsidRPr="00D6586A">
        <w:rPr>
          <w:sz w:val="28"/>
          <w:szCs w:val="28"/>
        </w:rPr>
        <w:t>Порядок и условия установления выплат стимулирующего характера»</w:t>
      </w:r>
      <w:r w:rsidRPr="00D6586A">
        <w:rPr>
          <w:sz w:val="28"/>
          <w:szCs w:val="28"/>
        </w:rPr>
        <w:t xml:space="preserve"> в следующей редакции: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D6586A">
        <w:rPr>
          <w:b/>
          <w:bCs/>
          <w:sz w:val="28"/>
          <w:szCs w:val="28"/>
        </w:rPr>
        <w:t>«5. Порядок и условия установления выплат стимулирующего</w:t>
      </w:r>
      <w:r w:rsidRPr="00D6586A">
        <w:rPr>
          <w:sz w:val="28"/>
          <w:szCs w:val="28"/>
        </w:rPr>
        <w:t xml:space="preserve"> </w:t>
      </w:r>
      <w:r w:rsidRPr="00D6586A">
        <w:rPr>
          <w:b/>
          <w:bCs/>
          <w:sz w:val="28"/>
          <w:szCs w:val="28"/>
        </w:rPr>
        <w:t>характера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D6586A">
        <w:rPr>
          <w:sz w:val="28"/>
          <w:szCs w:val="28"/>
        </w:rPr>
        <w:t xml:space="preserve">  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5.1. В целях поощрения работников муниципальных учреждений устанавлива</w:t>
      </w:r>
      <w:r w:rsidR="00E6227B">
        <w:rPr>
          <w:sz w:val="28"/>
          <w:szCs w:val="28"/>
        </w:rPr>
        <w:t>ю</w:t>
      </w:r>
      <w:r w:rsidRPr="00D6586A">
        <w:rPr>
          <w:sz w:val="28"/>
          <w:szCs w:val="28"/>
        </w:rPr>
        <w:t xml:space="preserve">тся следующие виды выплат стимулирующего характера: </w:t>
      </w:r>
    </w:p>
    <w:p w:rsidR="00D6586A" w:rsidRDefault="00D6586A" w:rsidP="00D03819">
      <w:pPr>
        <w:pStyle w:val="ad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премия по итогам работы (за месяц, квартал, полугодие, 9 месяцев, год);</w:t>
      </w:r>
    </w:p>
    <w:p w:rsidR="00D6586A" w:rsidRDefault="00D6586A" w:rsidP="00D03819">
      <w:pPr>
        <w:pStyle w:val="ad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премия за выполнение особо важных и срочных работ;</w:t>
      </w:r>
    </w:p>
    <w:p w:rsidR="00D6586A" w:rsidRPr="00D6586A" w:rsidRDefault="00D6586A" w:rsidP="00D03819">
      <w:pPr>
        <w:pStyle w:val="ad"/>
        <w:numPr>
          <w:ilvl w:val="0"/>
          <w:numId w:val="43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ежемесячная доплата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местностях.</w:t>
      </w:r>
    </w:p>
    <w:p w:rsidR="00D6586A" w:rsidRPr="00D6586A" w:rsidRDefault="00D6586A" w:rsidP="00D03819">
      <w:pPr>
        <w:spacing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поощрение за выполненную работу</w:t>
      </w:r>
      <w:r w:rsidR="00E6227B">
        <w:rPr>
          <w:sz w:val="28"/>
          <w:szCs w:val="28"/>
        </w:rPr>
        <w:t xml:space="preserve">, </w:t>
      </w:r>
      <w:r w:rsidR="00E6227B" w:rsidRPr="00E6227B">
        <w:rPr>
          <w:sz w:val="28"/>
          <w:szCs w:val="28"/>
        </w:rPr>
        <w:t xml:space="preserve">а также выплаты, направленные на привлечение работников из других субъектов Российской Федерации и (или) на закрепление работников на территории муниципального образования </w:t>
      </w:r>
      <w:r w:rsidR="00E6227B">
        <w:rPr>
          <w:sz w:val="28"/>
          <w:szCs w:val="28"/>
        </w:rPr>
        <w:t>«</w:t>
      </w:r>
      <w:r w:rsidR="00E6227B" w:rsidRPr="00E6227B">
        <w:rPr>
          <w:sz w:val="28"/>
          <w:szCs w:val="28"/>
        </w:rPr>
        <w:t>Город Магадан</w:t>
      </w:r>
      <w:r w:rsidR="00E6227B">
        <w:rPr>
          <w:sz w:val="28"/>
          <w:szCs w:val="28"/>
        </w:rPr>
        <w:t>»</w:t>
      </w:r>
      <w:r w:rsidRPr="00D6586A">
        <w:rPr>
          <w:sz w:val="28"/>
          <w:szCs w:val="28"/>
        </w:rPr>
        <w:t xml:space="preserve">. </w:t>
      </w:r>
    </w:p>
    <w:p w:rsidR="00D6586A" w:rsidRPr="00D6586A" w:rsidRDefault="00D6586A" w:rsidP="00D03819">
      <w:pPr>
        <w:spacing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5.2. </w:t>
      </w:r>
      <w:r w:rsidR="00E6227B" w:rsidRPr="00E6227B">
        <w:rPr>
          <w:sz w:val="28"/>
          <w:szCs w:val="28"/>
        </w:rPr>
        <w:t>Премия по итогам работы (за месяц, квартал, полугодие, 9 месяцев, год), премия за выполнение особо важных и срочных работ устанавливаются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заработной платы или в абсолютных размерах</w:t>
      </w:r>
      <w:r w:rsidRPr="00D6586A">
        <w:rPr>
          <w:sz w:val="28"/>
          <w:szCs w:val="28"/>
        </w:rPr>
        <w:t xml:space="preserve">. 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5.3. Выплаты стимулирующего характера осуществляются в пределах фонда оплаты труда, размеры и условия применения которых устанавливаются коллективными договорами, соглашениями, локальными, нормативными актами с учетом разрабатываемых в муниципальных </w:t>
      </w:r>
      <w:r w:rsidRPr="00D6586A">
        <w:rPr>
          <w:sz w:val="28"/>
          <w:szCs w:val="28"/>
        </w:rPr>
        <w:lastRenderedPageBreak/>
        <w:t>учреждениях показателей и критериев оценки эффективности труда работников.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5.4. При определении размеров премиальных выплат по итогам работы (за месяц, квартал, полугодие, 9 месяцев, год) рекомендуется учитывать показатели и критерии оценки эффективности труда работников, разработанные в муниципальном учреждении для каждой категории персонала. </w:t>
      </w:r>
    </w:p>
    <w:p w:rsidR="00D6586A" w:rsidRPr="00D6586A" w:rsidRDefault="00D6586A" w:rsidP="00D03819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Премия по итогам работы начисляется за фактически отработанное в расчетном периоде время. </w:t>
      </w:r>
    </w:p>
    <w:p w:rsidR="00D6586A" w:rsidRPr="00D6586A" w:rsidRDefault="00D6586A" w:rsidP="00D03819">
      <w:pPr>
        <w:pStyle w:val="ad"/>
        <w:numPr>
          <w:ilvl w:val="1"/>
          <w:numId w:val="4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D6586A" w:rsidRPr="00D6586A" w:rsidRDefault="00D6586A" w:rsidP="00D03819">
      <w:pPr>
        <w:pStyle w:val="ad"/>
        <w:numPr>
          <w:ilvl w:val="1"/>
          <w:numId w:val="44"/>
        </w:numPr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0DC5">
        <w:rPr>
          <w:sz w:val="28"/>
        </w:rPr>
        <w:t xml:space="preserve">Работникам, осуществляющим трудовую деятельность в </w:t>
      </w:r>
      <w:r>
        <w:rPr>
          <w:sz w:val="28"/>
        </w:rPr>
        <w:t>муниципальных учреждениях</w:t>
      </w:r>
      <w:r w:rsidRPr="00BC0DC5">
        <w:rPr>
          <w:sz w:val="28"/>
        </w:rPr>
        <w:t xml:space="preserve">, при отсутствии максимальной процентной надбавки к заработной плате за стаж работы в районах Крайнего Севера и приравненных к ним местностях устанавливается ежемесячная доплата. </w:t>
      </w:r>
    </w:p>
    <w:p w:rsidR="00D6586A" w:rsidRDefault="00D6586A" w:rsidP="00D0381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4"/>
        </w:rPr>
      </w:pPr>
      <w:r w:rsidRPr="00BC0DC5">
        <w:rPr>
          <w:sz w:val="28"/>
          <w:szCs w:val="24"/>
        </w:rPr>
        <w:t>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 ним местностях), с учетом следующего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местностях: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247"/>
        <w:gridCol w:w="284"/>
      </w:tblGrid>
      <w:tr w:rsidR="00D6586A" w:rsidRPr="00BC0DC5" w:rsidTr="00D6586A"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Муниципальные учреждения</w:t>
            </w:r>
            <w:r w:rsidR="00C70864">
              <w:rPr>
                <w:sz w:val="28"/>
                <w:szCs w:val="19"/>
              </w:rPr>
              <w:t>,</w:t>
            </w:r>
            <w:r w:rsidRPr="00BC0DC5">
              <w:rPr>
                <w:sz w:val="28"/>
                <w:szCs w:val="19"/>
              </w:rPr>
              <w:t xml:space="preserve"> подведомственные департаменту образования мэрии города Магадана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 xml:space="preserve">размер установленной процентной надбавки к заработной плате за стаж работы в районах Крайнего </w:t>
            </w:r>
            <w:r w:rsidRPr="00BC0DC5">
              <w:rPr>
                <w:sz w:val="28"/>
                <w:szCs w:val="19"/>
              </w:rPr>
              <w:lastRenderedPageBreak/>
              <w:t>Севера и приравненных к ним местностях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lastRenderedPageBreak/>
              <w:t xml:space="preserve"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</w:t>
            </w:r>
            <w:r w:rsidRPr="00BC0DC5">
              <w:rPr>
                <w:sz w:val="28"/>
                <w:szCs w:val="19"/>
              </w:rPr>
              <w:lastRenderedPageBreak/>
              <w:t>и приравненных к ним местностях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80%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0%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70%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4%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60%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8%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50%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13%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40%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19%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30%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25%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20%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31%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10%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38%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</w:p>
        </w:tc>
      </w:tr>
      <w:tr w:rsidR="00D6586A" w:rsidRPr="00BC0DC5" w:rsidTr="00B47C67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 w:rsidRPr="00BC0DC5">
              <w:rPr>
                <w:sz w:val="28"/>
                <w:szCs w:val="19"/>
              </w:rPr>
              <w:t>47%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6586A" w:rsidRPr="00BC0DC5" w:rsidRDefault="00D6586A" w:rsidP="00D03819">
            <w:pPr>
              <w:jc w:val="center"/>
              <w:rPr>
                <w:sz w:val="28"/>
                <w:szCs w:val="19"/>
              </w:rPr>
            </w:pPr>
            <w:r>
              <w:rPr>
                <w:sz w:val="28"/>
                <w:szCs w:val="19"/>
              </w:rPr>
              <w:t>»</w:t>
            </w:r>
            <w:r w:rsidR="00C70864">
              <w:rPr>
                <w:sz w:val="28"/>
                <w:szCs w:val="19"/>
              </w:rPr>
              <w:t>.</w:t>
            </w:r>
          </w:p>
        </w:tc>
      </w:tr>
    </w:tbl>
    <w:p w:rsidR="00EF26D4" w:rsidRPr="00D6586A" w:rsidRDefault="00EF26D4" w:rsidP="00D03819">
      <w:pPr>
        <w:pStyle w:val="ab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:rsidR="00B756CC" w:rsidRPr="00D6586A" w:rsidRDefault="006C25D7" w:rsidP="00D03819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D6586A">
        <w:rPr>
          <w:sz w:val="28"/>
          <w:szCs w:val="28"/>
        </w:rPr>
        <w:t xml:space="preserve">Настоящее </w:t>
      </w:r>
      <w:r w:rsidR="00992D78">
        <w:rPr>
          <w:sz w:val="28"/>
          <w:szCs w:val="28"/>
        </w:rPr>
        <w:t>п</w:t>
      </w:r>
      <w:r w:rsidRPr="00D6586A">
        <w:rPr>
          <w:sz w:val="28"/>
          <w:szCs w:val="28"/>
        </w:rPr>
        <w:t>остановление вступает в силу с момента официального опубликования</w:t>
      </w:r>
      <w:r w:rsidR="00AA33AE" w:rsidRPr="00D6586A">
        <w:rPr>
          <w:sz w:val="28"/>
          <w:szCs w:val="28"/>
        </w:rPr>
        <w:t>,</w:t>
      </w:r>
      <w:r w:rsidRPr="00D6586A">
        <w:rPr>
          <w:sz w:val="28"/>
          <w:szCs w:val="28"/>
        </w:rPr>
        <w:t xml:space="preserve"> </w:t>
      </w:r>
      <w:r w:rsidR="00AA33AE" w:rsidRPr="00D6586A">
        <w:rPr>
          <w:rStyle w:val="FontStyle11"/>
          <w:b w:val="0"/>
          <w:sz w:val="28"/>
          <w:szCs w:val="28"/>
        </w:rPr>
        <w:t xml:space="preserve">и применяется к регулируемым отношениям, возникшим с </w:t>
      </w:r>
      <w:r w:rsidR="00F83B07" w:rsidRPr="00D6586A">
        <w:rPr>
          <w:rStyle w:val="FontStyle11"/>
          <w:b w:val="0"/>
          <w:sz w:val="28"/>
          <w:szCs w:val="28"/>
        </w:rPr>
        <w:t>01.09</w:t>
      </w:r>
      <w:r w:rsidR="00AA33AE" w:rsidRPr="00D6586A">
        <w:rPr>
          <w:rStyle w:val="FontStyle11"/>
          <w:b w:val="0"/>
          <w:sz w:val="28"/>
          <w:szCs w:val="28"/>
        </w:rPr>
        <w:t>.20</w:t>
      </w:r>
      <w:r w:rsidR="00F83B07" w:rsidRPr="00D6586A">
        <w:rPr>
          <w:rStyle w:val="FontStyle11"/>
          <w:b w:val="0"/>
          <w:sz w:val="28"/>
          <w:szCs w:val="28"/>
        </w:rPr>
        <w:t>24</w:t>
      </w:r>
      <w:r w:rsidR="00AA33AE" w:rsidRPr="00D6586A">
        <w:rPr>
          <w:rStyle w:val="FontStyle11"/>
          <w:b w:val="0"/>
          <w:sz w:val="28"/>
          <w:szCs w:val="28"/>
        </w:rPr>
        <w:t>.</w:t>
      </w:r>
    </w:p>
    <w:p w:rsidR="00B756CC" w:rsidRPr="00D6586A" w:rsidRDefault="005D2780" w:rsidP="00D03819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Руководителям м</w:t>
      </w:r>
      <w:r w:rsidR="00B756CC" w:rsidRPr="00D6586A">
        <w:rPr>
          <w:sz w:val="28"/>
          <w:szCs w:val="28"/>
        </w:rPr>
        <w:t>униципальны</w:t>
      </w:r>
      <w:r w:rsidRPr="00D6586A">
        <w:rPr>
          <w:sz w:val="28"/>
          <w:szCs w:val="28"/>
        </w:rPr>
        <w:t>х</w:t>
      </w:r>
      <w:r w:rsidR="00B756CC" w:rsidRPr="00D6586A">
        <w:rPr>
          <w:sz w:val="28"/>
          <w:szCs w:val="28"/>
        </w:rPr>
        <w:t xml:space="preserve"> учреждени</w:t>
      </w:r>
      <w:r w:rsidRPr="00D6586A">
        <w:rPr>
          <w:sz w:val="28"/>
          <w:szCs w:val="28"/>
        </w:rPr>
        <w:t>й</w:t>
      </w:r>
      <w:r w:rsidR="00B756CC" w:rsidRPr="00D6586A">
        <w:rPr>
          <w:sz w:val="28"/>
          <w:szCs w:val="28"/>
        </w:rPr>
        <w:t>, подведомственных департаменту образования мэрии города Магадана</w:t>
      </w:r>
      <w:r w:rsidR="00C70864">
        <w:rPr>
          <w:sz w:val="28"/>
          <w:szCs w:val="28"/>
        </w:rPr>
        <w:t>,</w:t>
      </w:r>
      <w:r w:rsidR="00B756CC" w:rsidRPr="00D6586A">
        <w:rPr>
          <w:sz w:val="28"/>
          <w:szCs w:val="28"/>
        </w:rPr>
        <w:t xml:space="preserve"> в </w:t>
      </w:r>
      <w:r w:rsidR="00C70864">
        <w:rPr>
          <w:sz w:val="28"/>
          <w:szCs w:val="28"/>
        </w:rPr>
        <w:t>пятнадцати</w:t>
      </w:r>
      <w:r w:rsidRPr="00D6586A">
        <w:rPr>
          <w:sz w:val="28"/>
          <w:szCs w:val="28"/>
        </w:rPr>
        <w:t>дневный</w:t>
      </w:r>
      <w:r w:rsidR="00B756CC" w:rsidRPr="00D6586A">
        <w:rPr>
          <w:sz w:val="28"/>
          <w:szCs w:val="28"/>
        </w:rPr>
        <w:t xml:space="preserve"> срок с</w:t>
      </w:r>
      <w:r w:rsidRPr="00D6586A">
        <w:rPr>
          <w:sz w:val="28"/>
          <w:szCs w:val="28"/>
        </w:rPr>
        <w:t xml:space="preserve">о дня вступления в силу </w:t>
      </w:r>
      <w:r w:rsidR="00B756CC" w:rsidRPr="00D6586A">
        <w:rPr>
          <w:sz w:val="28"/>
          <w:szCs w:val="28"/>
        </w:rPr>
        <w:t xml:space="preserve">настоящего </w:t>
      </w:r>
      <w:r w:rsidR="00992D78">
        <w:rPr>
          <w:sz w:val="28"/>
          <w:szCs w:val="28"/>
        </w:rPr>
        <w:t>п</w:t>
      </w:r>
      <w:r w:rsidR="00B756CC" w:rsidRPr="00D6586A">
        <w:rPr>
          <w:sz w:val="28"/>
          <w:szCs w:val="28"/>
        </w:rPr>
        <w:t>остановления:</w:t>
      </w:r>
    </w:p>
    <w:p w:rsidR="00B756CC" w:rsidRPr="00D6586A" w:rsidRDefault="00B756CC" w:rsidP="00D03819">
      <w:pPr>
        <w:pStyle w:val="ab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 xml:space="preserve">подготовить проекты Положений об оплате труда с учетом Примерного положения, утвержденного настоящим </w:t>
      </w:r>
      <w:r w:rsidR="00C70864">
        <w:rPr>
          <w:sz w:val="28"/>
          <w:szCs w:val="28"/>
        </w:rPr>
        <w:t>п</w:t>
      </w:r>
      <w:r w:rsidRPr="00D6586A">
        <w:rPr>
          <w:sz w:val="28"/>
          <w:szCs w:val="28"/>
        </w:rPr>
        <w:t>остановлением;</w:t>
      </w:r>
    </w:p>
    <w:p w:rsidR="00B756CC" w:rsidRPr="00D6586A" w:rsidRDefault="00B756CC" w:rsidP="00D03819">
      <w:pPr>
        <w:pStyle w:val="ab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6586A">
        <w:rPr>
          <w:sz w:val="28"/>
          <w:szCs w:val="28"/>
        </w:rPr>
        <w:t>согласовать Положения об оплате труда в порядке, установленном трудо</w:t>
      </w:r>
      <w:r w:rsidR="00CB4BEA" w:rsidRPr="00D6586A">
        <w:rPr>
          <w:sz w:val="28"/>
          <w:szCs w:val="28"/>
        </w:rPr>
        <w:t>вым законодательством.</w:t>
      </w:r>
    </w:p>
    <w:p w:rsidR="00F83B07" w:rsidRPr="005B544D" w:rsidRDefault="005B544D" w:rsidP="00D03819">
      <w:pPr>
        <w:pStyle w:val="ab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2001" w:rsidRPr="00D6586A">
        <w:rPr>
          <w:sz w:val="28"/>
          <w:szCs w:val="28"/>
        </w:rPr>
        <w:t>ривести локальные правовые акты по вопросам, отнесенным к сфере их введения, в соответствии с настоящим постановлением.</w:t>
      </w:r>
    </w:p>
    <w:p w:rsidR="001745D2" w:rsidRPr="00A43478" w:rsidRDefault="00A43478" w:rsidP="00D03819">
      <w:pPr>
        <w:pStyle w:val="ab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7A00C1" w:rsidRDefault="007A00C1" w:rsidP="00C708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3819" w:rsidRPr="00D6586A" w:rsidRDefault="00D03819" w:rsidP="00C708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7E29" w:rsidRPr="00D6586A" w:rsidRDefault="005B544D" w:rsidP="00C70864">
      <w:pPr>
        <w:spacing w:line="360" w:lineRule="auto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И.о.</w:t>
      </w:r>
      <w:r w:rsidR="00E03B27" w:rsidRPr="00D6586A">
        <w:rPr>
          <w:rFonts w:eastAsia="Arial"/>
          <w:sz w:val="28"/>
          <w:szCs w:val="28"/>
          <w:lang w:eastAsia="ar-SA"/>
        </w:rPr>
        <w:t xml:space="preserve"> мэр</w:t>
      </w:r>
      <w:r w:rsidR="00B11CD9">
        <w:rPr>
          <w:rFonts w:eastAsia="Arial"/>
          <w:sz w:val="28"/>
          <w:szCs w:val="28"/>
          <w:lang w:eastAsia="ar-SA"/>
        </w:rPr>
        <w:t>а</w:t>
      </w:r>
      <w:r w:rsidR="008A52CB" w:rsidRPr="00D6586A">
        <w:rPr>
          <w:rFonts w:eastAsia="Arial"/>
          <w:sz w:val="28"/>
          <w:szCs w:val="28"/>
          <w:lang w:eastAsia="ar-SA"/>
        </w:rPr>
        <w:t xml:space="preserve"> города Магадана                           </w:t>
      </w:r>
      <w:r w:rsidR="00E16BBD" w:rsidRPr="00D6586A">
        <w:rPr>
          <w:rFonts w:eastAsia="Arial"/>
          <w:sz w:val="28"/>
          <w:szCs w:val="28"/>
          <w:lang w:eastAsia="ar-SA"/>
        </w:rPr>
        <w:t xml:space="preserve">      </w:t>
      </w:r>
      <w:r w:rsidR="00E24155" w:rsidRPr="00D6586A">
        <w:rPr>
          <w:rFonts w:eastAsia="Arial"/>
          <w:sz w:val="28"/>
          <w:szCs w:val="28"/>
          <w:lang w:eastAsia="ar-SA"/>
        </w:rPr>
        <w:t xml:space="preserve"> </w:t>
      </w:r>
      <w:r w:rsidR="00E16BBD" w:rsidRPr="00D6586A">
        <w:rPr>
          <w:rFonts w:eastAsia="Arial"/>
          <w:sz w:val="28"/>
          <w:szCs w:val="28"/>
          <w:lang w:eastAsia="ar-SA"/>
        </w:rPr>
        <w:t xml:space="preserve"> </w:t>
      </w:r>
      <w:r w:rsidR="001E2561">
        <w:rPr>
          <w:rFonts w:eastAsia="Arial"/>
          <w:sz w:val="28"/>
          <w:szCs w:val="28"/>
          <w:lang w:eastAsia="ar-SA"/>
        </w:rPr>
        <w:t xml:space="preserve">       </w:t>
      </w:r>
      <w:r w:rsidR="008E3428">
        <w:rPr>
          <w:rFonts w:eastAsia="Arial"/>
          <w:sz w:val="28"/>
          <w:szCs w:val="28"/>
          <w:lang w:eastAsia="ar-SA"/>
        </w:rPr>
        <w:t xml:space="preserve">                     </w:t>
      </w:r>
      <w:r w:rsidR="001E2561">
        <w:rPr>
          <w:rFonts w:eastAsia="Arial"/>
          <w:sz w:val="28"/>
          <w:szCs w:val="28"/>
          <w:lang w:eastAsia="ar-SA"/>
        </w:rPr>
        <w:t xml:space="preserve">   В.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1E2561">
        <w:rPr>
          <w:rFonts w:eastAsia="Arial"/>
          <w:sz w:val="28"/>
          <w:szCs w:val="28"/>
          <w:lang w:eastAsia="ar-SA"/>
        </w:rPr>
        <w:t>Троицкий</w:t>
      </w:r>
    </w:p>
    <w:p w:rsidR="008C180E" w:rsidRPr="00583A55" w:rsidRDefault="008C180E" w:rsidP="00374907">
      <w:pPr>
        <w:tabs>
          <w:tab w:val="left" w:pos="1545"/>
        </w:tabs>
        <w:rPr>
          <w:rFonts w:eastAsia="Arial"/>
          <w:sz w:val="28"/>
          <w:szCs w:val="24"/>
          <w:lang w:eastAsia="ar-SA"/>
        </w:rPr>
      </w:pPr>
    </w:p>
    <w:p w:rsidR="00483A5F" w:rsidRDefault="00483A5F" w:rsidP="00C70864">
      <w:pPr>
        <w:autoSpaceDE w:val="0"/>
        <w:autoSpaceDN w:val="0"/>
        <w:adjustRightInd w:val="0"/>
        <w:spacing w:line="360" w:lineRule="auto"/>
        <w:outlineLvl w:val="0"/>
        <w:rPr>
          <w:rFonts w:eastAsia="Arial"/>
          <w:sz w:val="28"/>
          <w:szCs w:val="24"/>
          <w:lang w:eastAsia="ar-SA"/>
        </w:rPr>
      </w:pPr>
    </w:p>
    <w:sectPr w:rsidR="00483A5F" w:rsidSect="008C180E">
      <w:headerReference w:type="even" r:id="rId15"/>
      <w:headerReference w:type="default" r:id="rId16"/>
      <w:pgSz w:w="11906" w:h="16838" w:code="9"/>
      <w:pgMar w:top="1134" w:right="850" w:bottom="851" w:left="1701" w:header="709" w:footer="709" w:gutter="0"/>
      <w:pgNumType w:start="1"/>
      <w:cols w:space="708"/>
      <w:titlePg/>
      <w:docGrid w:linePitch="18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C0" w:rsidRDefault="003311C0" w:rsidP="00CF5614">
      <w:r>
        <w:separator/>
      </w:r>
    </w:p>
  </w:endnote>
  <w:endnote w:type="continuationSeparator" w:id="0">
    <w:p w:rsidR="003311C0" w:rsidRDefault="003311C0" w:rsidP="00C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C0" w:rsidRDefault="003311C0" w:rsidP="00CF5614">
      <w:r>
        <w:separator/>
      </w:r>
    </w:p>
  </w:footnote>
  <w:footnote w:type="continuationSeparator" w:id="0">
    <w:p w:rsidR="003311C0" w:rsidRDefault="003311C0" w:rsidP="00CF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7A" w:rsidRDefault="00DE587A" w:rsidP="00D370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180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4361"/>
      <w:docPartObj>
        <w:docPartGallery w:val="Page Numbers (Top of Page)"/>
        <w:docPartUnique/>
      </w:docPartObj>
    </w:sdtPr>
    <w:sdtEndPr/>
    <w:sdtContent>
      <w:p w:rsidR="008C180E" w:rsidRDefault="008C1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FC">
          <w:rPr>
            <w:noProof/>
          </w:rPr>
          <w:t>2</w:t>
        </w:r>
        <w:r>
          <w:fldChar w:fldCharType="end"/>
        </w:r>
      </w:p>
    </w:sdtContent>
  </w:sdt>
  <w:p w:rsidR="008C180E" w:rsidRDefault="008C18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78" w:hanging="11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4" w:hanging="11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1" w:hanging="111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8" w:hanging="111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5" w:hanging="111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multilevel"/>
    <w:tmpl w:val="20F47AD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5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F"/>
    <w:multiLevelType w:val="multilevel"/>
    <w:tmpl w:val="0000000F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E"/>
    <w:multiLevelType w:val="multilevel"/>
    <w:tmpl w:val="0000001E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8B0F13"/>
    <w:multiLevelType w:val="multilevel"/>
    <w:tmpl w:val="A7DAEC4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4CB0942"/>
    <w:multiLevelType w:val="multilevel"/>
    <w:tmpl w:val="97D40712"/>
    <w:lvl w:ilvl="0">
      <w:start w:val="10"/>
      <w:numFmt w:val="upperRoman"/>
      <w:lvlText w:val="%1."/>
      <w:lvlJc w:val="righ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61621AF"/>
    <w:multiLevelType w:val="hybridMultilevel"/>
    <w:tmpl w:val="7C4E55F8"/>
    <w:lvl w:ilvl="0" w:tplc="5FB0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A1D9A"/>
    <w:multiLevelType w:val="multilevel"/>
    <w:tmpl w:val="8B801A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DF477BD"/>
    <w:multiLevelType w:val="hybridMultilevel"/>
    <w:tmpl w:val="D9BC94DA"/>
    <w:lvl w:ilvl="0" w:tplc="9C0AB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C7266"/>
    <w:multiLevelType w:val="multilevel"/>
    <w:tmpl w:val="A2E851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F9219F3"/>
    <w:multiLevelType w:val="multilevel"/>
    <w:tmpl w:val="E48460D4"/>
    <w:lvl w:ilvl="0">
      <w:start w:val="2"/>
      <w:numFmt w:val="upperRoman"/>
      <w:lvlText w:val="%1."/>
      <w:lvlJc w:val="right"/>
      <w:pPr>
        <w:ind w:left="393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6" w15:restartNumberingAfterBreak="0">
    <w:nsid w:val="0FEF671A"/>
    <w:multiLevelType w:val="hybridMultilevel"/>
    <w:tmpl w:val="AB963242"/>
    <w:lvl w:ilvl="0" w:tplc="9C0AB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D7FA7"/>
    <w:multiLevelType w:val="hybridMultilevel"/>
    <w:tmpl w:val="2152A692"/>
    <w:lvl w:ilvl="0" w:tplc="5FB0557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117025FF"/>
    <w:multiLevelType w:val="multilevel"/>
    <w:tmpl w:val="7D18A674"/>
    <w:lvl w:ilvl="0">
      <w:start w:val="3"/>
      <w:numFmt w:val="upperRoman"/>
      <w:lvlText w:val="%1."/>
      <w:lvlJc w:val="right"/>
      <w:pPr>
        <w:ind w:left="393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9" w15:restartNumberingAfterBreak="0">
    <w:nsid w:val="1E4613FE"/>
    <w:multiLevelType w:val="multilevel"/>
    <w:tmpl w:val="CD2EDF0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2196158"/>
    <w:multiLevelType w:val="multilevel"/>
    <w:tmpl w:val="16A28D14"/>
    <w:lvl w:ilvl="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9235E57"/>
    <w:multiLevelType w:val="hybridMultilevel"/>
    <w:tmpl w:val="D59EC69C"/>
    <w:lvl w:ilvl="0" w:tplc="5FB0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B06DB"/>
    <w:multiLevelType w:val="hybridMultilevel"/>
    <w:tmpl w:val="7A0A57A8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99018C"/>
    <w:multiLevelType w:val="hybridMultilevel"/>
    <w:tmpl w:val="054C9D62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317490"/>
    <w:multiLevelType w:val="hybridMultilevel"/>
    <w:tmpl w:val="66A8B364"/>
    <w:lvl w:ilvl="0" w:tplc="5FB0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168F5"/>
    <w:multiLevelType w:val="hybridMultilevel"/>
    <w:tmpl w:val="94ACFFFA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0D910A1"/>
    <w:multiLevelType w:val="hybridMultilevel"/>
    <w:tmpl w:val="240899D8"/>
    <w:lvl w:ilvl="0" w:tplc="5FB0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A2676"/>
    <w:multiLevelType w:val="hybridMultilevel"/>
    <w:tmpl w:val="2B30330C"/>
    <w:lvl w:ilvl="0" w:tplc="F00EDF5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465E1B"/>
    <w:multiLevelType w:val="multilevel"/>
    <w:tmpl w:val="1A80052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45C0264E"/>
    <w:multiLevelType w:val="multilevel"/>
    <w:tmpl w:val="CF964F8A"/>
    <w:lvl w:ilvl="0">
      <w:start w:val="8"/>
      <w:numFmt w:val="upperRoman"/>
      <w:lvlText w:val="%1."/>
      <w:lvlJc w:val="righ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1E43AB"/>
    <w:multiLevelType w:val="hybridMultilevel"/>
    <w:tmpl w:val="654EC01E"/>
    <w:lvl w:ilvl="0" w:tplc="5FB05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34917"/>
    <w:multiLevelType w:val="multilevel"/>
    <w:tmpl w:val="3246066C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71B7C99"/>
    <w:multiLevelType w:val="multilevel"/>
    <w:tmpl w:val="2C700938"/>
    <w:lvl w:ilvl="0">
      <w:start w:val="5"/>
      <w:numFmt w:val="upperRoman"/>
      <w:lvlText w:val="%1."/>
      <w:lvlJc w:val="right"/>
      <w:pPr>
        <w:ind w:left="149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4B0193"/>
    <w:multiLevelType w:val="multilevel"/>
    <w:tmpl w:val="07E8D1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6760605"/>
    <w:multiLevelType w:val="hybridMultilevel"/>
    <w:tmpl w:val="FCB678A2"/>
    <w:lvl w:ilvl="0" w:tplc="5FB055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3C7078"/>
    <w:multiLevelType w:val="multilevel"/>
    <w:tmpl w:val="098821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02464D"/>
    <w:multiLevelType w:val="hybridMultilevel"/>
    <w:tmpl w:val="9070882A"/>
    <w:lvl w:ilvl="0" w:tplc="615C8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B08F7"/>
    <w:multiLevelType w:val="multilevel"/>
    <w:tmpl w:val="2D429C8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E97617"/>
    <w:multiLevelType w:val="hybridMultilevel"/>
    <w:tmpl w:val="42A65660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396FAE"/>
    <w:multiLevelType w:val="hybridMultilevel"/>
    <w:tmpl w:val="70BEB5A4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7D90313"/>
    <w:multiLevelType w:val="hybridMultilevel"/>
    <w:tmpl w:val="5322B640"/>
    <w:lvl w:ilvl="0" w:tplc="5FB05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E55EB3"/>
    <w:multiLevelType w:val="hybridMultilevel"/>
    <w:tmpl w:val="07F24962"/>
    <w:lvl w:ilvl="0" w:tplc="32368C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11C94"/>
    <w:multiLevelType w:val="multilevel"/>
    <w:tmpl w:val="124EACDE"/>
    <w:lvl w:ilvl="0">
      <w:start w:val="1"/>
      <w:numFmt w:val="decimal"/>
      <w:lvlText w:val="%1."/>
      <w:lvlJc w:val="left"/>
      <w:pPr>
        <w:ind w:left="450" w:hanging="450"/>
      </w:pPr>
      <w:rPr>
        <w:rFonts w:cs="Manga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</w:rPr>
    </w:lvl>
  </w:abstractNum>
  <w:abstractNum w:abstractNumId="43" w15:restartNumberingAfterBreak="0">
    <w:nsid w:val="78AA607B"/>
    <w:multiLevelType w:val="hybridMultilevel"/>
    <w:tmpl w:val="0F2EDEA6"/>
    <w:lvl w:ilvl="0" w:tplc="5FB05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AA616F0"/>
    <w:multiLevelType w:val="hybridMultilevel"/>
    <w:tmpl w:val="92461298"/>
    <w:lvl w:ilvl="0" w:tplc="8112295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42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34"/>
  </w:num>
  <w:num w:numId="11">
    <w:abstractNumId w:val="15"/>
  </w:num>
  <w:num w:numId="12">
    <w:abstractNumId w:val="16"/>
  </w:num>
  <w:num w:numId="13">
    <w:abstractNumId w:val="1"/>
  </w:num>
  <w:num w:numId="14">
    <w:abstractNumId w:val="2"/>
  </w:num>
  <w:num w:numId="15">
    <w:abstractNumId w:val="12"/>
  </w:num>
  <w:num w:numId="16">
    <w:abstractNumId w:val="8"/>
  </w:num>
  <w:num w:numId="17">
    <w:abstractNumId w:val="29"/>
  </w:num>
  <w:num w:numId="18">
    <w:abstractNumId w:val="32"/>
  </w:num>
  <w:num w:numId="19">
    <w:abstractNumId w:val="36"/>
  </w:num>
  <w:num w:numId="20">
    <w:abstractNumId w:val="30"/>
  </w:num>
  <w:num w:numId="21">
    <w:abstractNumId w:val="24"/>
  </w:num>
  <w:num w:numId="22">
    <w:abstractNumId w:val="19"/>
  </w:num>
  <w:num w:numId="23">
    <w:abstractNumId w:val="41"/>
  </w:num>
  <w:num w:numId="24">
    <w:abstractNumId w:val="20"/>
  </w:num>
  <w:num w:numId="25">
    <w:abstractNumId w:val="10"/>
  </w:num>
  <w:num w:numId="26">
    <w:abstractNumId w:val="14"/>
  </w:num>
  <w:num w:numId="27">
    <w:abstractNumId w:val="31"/>
  </w:num>
  <w:num w:numId="28">
    <w:abstractNumId w:val="18"/>
  </w:num>
  <w:num w:numId="29">
    <w:abstractNumId w:val="21"/>
  </w:num>
  <w:num w:numId="30">
    <w:abstractNumId w:val="44"/>
  </w:num>
  <w:num w:numId="31">
    <w:abstractNumId w:val="40"/>
  </w:num>
  <w:num w:numId="32">
    <w:abstractNumId w:val="37"/>
  </w:num>
  <w:num w:numId="33">
    <w:abstractNumId w:val="13"/>
  </w:num>
  <w:num w:numId="34">
    <w:abstractNumId w:val="17"/>
  </w:num>
  <w:num w:numId="35">
    <w:abstractNumId w:val="38"/>
  </w:num>
  <w:num w:numId="36">
    <w:abstractNumId w:val="23"/>
  </w:num>
  <w:num w:numId="37">
    <w:abstractNumId w:val="25"/>
  </w:num>
  <w:num w:numId="38">
    <w:abstractNumId w:val="26"/>
  </w:num>
  <w:num w:numId="39">
    <w:abstractNumId w:val="28"/>
  </w:num>
  <w:num w:numId="40">
    <w:abstractNumId w:val="22"/>
  </w:num>
  <w:num w:numId="41">
    <w:abstractNumId w:val="43"/>
  </w:num>
  <w:num w:numId="42">
    <w:abstractNumId w:val="35"/>
  </w:num>
  <w:num w:numId="43">
    <w:abstractNumId w:val="39"/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0"/>
    <w:rsid w:val="0000161B"/>
    <w:rsid w:val="0001238B"/>
    <w:rsid w:val="00022F8C"/>
    <w:rsid w:val="00030193"/>
    <w:rsid w:val="00032163"/>
    <w:rsid w:val="00037897"/>
    <w:rsid w:val="0004050F"/>
    <w:rsid w:val="00041256"/>
    <w:rsid w:val="0004665B"/>
    <w:rsid w:val="0005281E"/>
    <w:rsid w:val="00061697"/>
    <w:rsid w:val="00062BC0"/>
    <w:rsid w:val="00076121"/>
    <w:rsid w:val="000845A6"/>
    <w:rsid w:val="0008612A"/>
    <w:rsid w:val="000867B6"/>
    <w:rsid w:val="0009335E"/>
    <w:rsid w:val="0009600E"/>
    <w:rsid w:val="00097FED"/>
    <w:rsid w:val="000B7706"/>
    <w:rsid w:val="000C2001"/>
    <w:rsid w:val="000C2652"/>
    <w:rsid w:val="000D2314"/>
    <w:rsid w:val="000D5C4E"/>
    <w:rsid w:val="000E1E09"/>
    <w:rsid w:val="000E1F6F"/>
    <w:rsid w:val="000E20A5"/>
    <w:rsid w:val="000E71B8"/>
    <w:rsid w:val="00100DF6"/>
    <w:rsid w:val="00112A60"/>
    <w:rsid w:val="001201A4"/>
    <w:rsid w:val="001211A2"/>
    <w:rsid w:val="00121DFF"/>
    <w:rsid w:val="00132078"/>
    <w:rsid w:val="001418C1"/>
    <w:rsid w:val="001450E7"/>
    <w:rsid w:val="00145F1A"/>
    <w:rsid w:val="0015248D"/>
    <w:rsid w:val="001525CF"/>
    <w:rsid w:val="0015544C"/>
    <w:rsid w:val="00156C64"/>
    <w:rsid w:val="001633D1"/>
    <w:rsid w:val="00163EF6"/>
    <w:rsid w:val="00165310"/>
    <w:rsid w:val="00165375"/>
    <w:rsid w:val="001745D2"/>
    <w:rsid w:val="001756C1"/>
    <w:rsid w:val="00176371"/>
    <w:rsid w:val="00183B36"/>
    <w:rsid w:val="0019798B"/>
    <w:rsid w:val="001A09C8"/>
    <w:rsid w:val="001A63EA"/>
    <w:rsid w:val="001B29E1"/>
    <w:rsid w:val="001D6503"/>
    <w:rsid w:val="001E2561"/>
    <w:rsid w:val="00210622"/>
    <w:rsid w:val="00232DB6"/>
    <w:rsid w:val="00236EED"/>
    <w:rsid w:val="00237B8B"/>
    <w:rsid w:val="00250127"/>
    <w:rsid w:val="00254FF5"/>
    <w:rsid w:val="00270AED"/>
    <w:rsid w:val="00271817"/>
    <w:rsid w:val="00275CF9"/>
    <w:rsid w:val="00287172"/>
    <w:rsid w:val="0028778A"/>
    <w:rsid w:val="002949C3"/>
    <w:rsid w:val="002A5214"/>
    <w:rsid w:val="002A6E03"/>
    <w:rsid w:val="002B2B84"/>
    <w:rsid w:val="002B7BBF"/>
    <w:rsid w:val="002D7EA1"/>
    <w:rsid w:val="002E02F2"/>
    <w:rsid w:val="002E3054"/>
    <w:rsid w:val="002E3CD4"/>
    <w:rsid w:val="002E5DBB"/>
    <w:rsid w:val="00303AB6"/>
    <w:rsid w:val="003144FC"/>
    <w:rsid w:val="003213CE"/>
    <w:rsid w:val="00322CEF"/>
    <w:rsid w:val="00330957"/>
    <w:rsid w:val="003311C0"/>
    <w:rsid w:val="003342CD"/>
    <w:rsid w:val="003450FD"/>
    <w:rsid w:val="00352EDD"/>
    <w:rsid w:val="00374907"/>
    <w:rsid w:val="00376B6B"/>
    <w:rsid w:val="003776C6"/>
    <w:rsid w:val="0038285D"/>
    <w:rsid w:val="003901D0"/>
    <w:rsid w:val="003B1349"/>
    <w:rsid w:val="003B2E5E"/>
    <w:rsid w:val="003C6B82"/>
    <w:rsid w:val="003D0D50"/>
    <w:rsid w:val="003D26C2"/>
    <w:rsid w:val="003D4634"/>
    <w:rsid w:val="003D47D3"/>
    <w:rsid w:val="003E2B77"/>
    <w:rsid w:val="003F5BA0"/>
    <w:rsid w:val="00411E1F"/>
    <w:rsid w:val="00414044"/>
    <w:rsid w:val="004215A1"/>
    <w:rsid w:val="004224A2"/>
    <w:rsid w:val="004234B0"/>
    <w:rsid w:val="00431490"/>
    <w:rsid w:val="004377FF"/>
    <w:rsid w:val="00447FB1"/>
    <w:rsid w:val="00452059"/>
    <w:rsid w:val="004673B8"/>
    <w:rsid w:val="00470AB3"/>
    <w:rsid w:val="004770F5"/>
    <w:rsid w:val="00482C1F"/>
    <w:rsid w:val="00483769"/>
    <w:rsid w:val="00483A5F"/>
    <w:rsid w:val="00487ECC"/>
    <w:rsid w:val="00493AA1"/>
    <w:rsid w:val="004A51B0"/>
    <w:rsid w:val="004B4307"/>
    <w:rsid w:val="004C3229"/>
    <w:rsid w:val="004C3626"/>
    <w:rsid w:val="004D09DD"/>
    <w:rsid w:val="004D33CA"/>
    <w:rsid w:val="004D5B47"/>
    <w:rsid w:val="004F0D5E"/>
    <w:rsid w:val="004F440A"/>
    <w:rsid w:val="00502CBA"/>
    <w:rsid w:val="00507178"/>
    <w:rsid w:val="00527A61"/>
    <w:rsid w:val="00537993"/>
    <w:rsid w:val="00544354"/>
    <w:rsid w:val="0055679A"/>
    <w:rsid w:val="005579C9"/>
    <w:rsid w:val="00581595"/>
    <w:rsid w:val="00583AFB"/>
    <w:rsid w:val="00587FA1"/>
    <w:rsid w:val="00594C4C"/>
    <w:rsid w:val="005A0E0D"/>
    <w:rsid w:val="005A4714"/>
    <w:rsid w:val="005B2F46"/>
    <w:rsid w:val="005B544D"/>
    <w:rsid w:val="005B6ED3"/>
    <w:rsid w:val="005B70A1"/>
    <w:rsid w:val="005C5E39"/>
    <w:rsid w:val="005C74C1"/>
    <w:rsid w:val="005C753B"/>
    <w:rsid w:val="005D13B8"/>
    <w:rsid w:val="005D2780"/>
    <w:rsid w:val="005D364E"/>
    <w:rsid w:val="005D5ED4"/>
    <w:rsid w:val="005D6A64"/>
    <w:rsid w:val="005E3D19"/>
    <w:rsid w:val="005F039F"/>
    <w:rsid w:val="005F5304"/>
    <w:rsid w:val="0061016A"/>
    <w:rsid w:val="00610794"/>
    <w:rsid w:val="00610893"/>
    <w:rsid w:val="00612001"/>
    <w:rsid w:val="00615777"/>
    <w:rsid w:val="0062505C"/>
    <w:rsid w:val="00626631"/>
    <w:rsid w:val="0062685F"/>
    <w:rsid w:val="00626DE7"/>
    <w:rsid w:val="006466E3"/>
    <w:rsid w:val="00646D28"/>
    <w:rsid w:val="00655204"/>
    <w:rsid w:val="006563E2"/>
    <w:rsid w:val="00657B9F"/>
    <w:rsid w:val="0066024E"/>
    <w:rsid w:val="00664D59"/>
    <w:rsid w:val="00671A78"/>
    <w:rsid w:val="00676ECE"/>
    <w:rsid w:val="006816E1"/>
    <w:rsid w:val="00682956"/>
    <w:rsid w:val="006A04E2"/>
    <w:rsid w:val="006B39FA"/>
    <w:rsid w:val="006B5967"/>
    <w:rsid w:val="006B5968"/>
    <w:rsid w:val="006C0F8C"/>
    <w:rsid w:val="006C25D7"/>
    <w:rsid w:val="006E247E"/>
    <w:rsid w:val="006F082F"/>
    <w:rsid w:val="006F12FD"/>
    <w:rsid w:val="006F262C"/>
    <w:rsid w:val="006F53E5"/>
    <w:rsid w:val="00700502"/>
    <w:rsid w:val="00700C01"/>
    <w:rsid w:val="0070774D"/>
    <w:rsid w:val="007203A7"/>
    <w:rsid w:val="00730728"/>
    <w:rsid w:val="007322AA"/>
    <w:rsid w:val="0074086C"/>
    <w:rsid w:val="00744315"/>
    <w:rsid w:val="00747ABD"/>
    <w:rsid w:val="00753911"/>
    <w:rsid w:val="00755CB7"/>
    <w:rsid w:val="00757F2E"/>
    <w:rsid w:val="00762676"/>
    <w:rsid w:val="00777112"/>
    <w:rsid w:val="007773EC"/>
    <w:rsid w:val="007A00C1"/>
    <w:rsid w:val="007A23BB"/>
    <w:rsid w:val="007C1C52"/>
    <w:rsid w:val="007D0089"/>
    <w:rsid w:val="007D038F"/>
    <w:rsid w:val="007D0F7E"/>
    <w:rsid w:val="007D447A"/>
    <w:rsid w:val="007E2D04"/>
    <w:rsid w:val="007E3636"/>
    <w:rsid w:val="007E79B3"/>
    <w:rsid w:val="007F0B7F"/>
    <w:rsid w:val="007F4963"/>
    <w:rsid w:val="00801478"/>
    <w:rsid w:val="00806A69"/>
    <w:rsid w:val="00806B24"/>
    <w:rsid w:val="008174F8"/>
    <w:rsid w:val="0082156D"/>
    <w:rsid w:val="00825241"/>
    <w:rsid w:val="00844023"/>
    <w:rsid w:val="0084692D"/>
    <w:rsid w:val="00846C5B"/>
    <w:rsid w:val="00854729"/>
    <w:rsid w:val="008560C9"/>
    <w:rsid w:val="00863091"/>
    <w:rsid w:val="00870051"/>
    <w:rsid w:val="00882B3D"/>
    <w:rsid w:val="00884286"/>
    <w:rsid w:val="0089198C"/>
    <w:rsid w:val="0089436F"/>
    <w:rsid w:val="008A52CB"/>
    <w:rsid w:val="008B2D7B"/>
    <w:rsid w:val="008B35AF"/>
    <w:rsid w:val="008C180E"/>
    <w:rsid w:val="008C4B24"/>
    <w:rsid w:val="008C586E"/>
    <w:rsid w:val="008C7113"/>
    <w:rsid w:val="008D4618"/>
    <w:rsid w:val="008D73FC"/>
    <w:rsid w:val="008E0BBF"/>
    <w:rsid w:val="008E13B5"/>
    <w:rsid w:val="008E3428"/>
    <w:rsid w:val="008E3733"/>
    <w:rsid w:val="008F0CCA"/>
    <w:rsid w:val="008F2B47"/>
    <w:rsid w:val="008F40B8"/>
    <w:rsid w:val="0090020C"/>
    <w:rsid w:val="009047B2"/>
    <w:rsid w:val="00907821"/>
    <w:rsid w:val="00913F5A"/>
    <w:rsid w:val="00922186"/>
    <w:rsid w:val="0094023B"/>
    <w:rsid w:val="00941964"/>
    <w:rsid w:val="00946D40"/>
    <w:rsid w:val="00957DCC"/>
    <w:rsid w:val="0098548C"/>
    <w:rsid w:val="00992D78"/>
    <w:rsid w:val="00996A42"/>
    <w:rsid w:val="009A2CEA"/>
    <w:rsid w:val="009A39EF"/>
    <w:rsid w:val="009A3D24"/>
    <w:rsid w:val="009B4351"/>
    <w:rsid w:val="009B4A45"/>
    <w:rsid w:val="009B7DC1"/>
    <w:rsid w:val="009C0BC5"/>
    <w:rsid w:val="009D5E9E"/>
    <w:rsid w:val="009D606C"/>
    <w:rsid w:val="009D6E4C"/>
    <w:rsid w:val="009E2582"/>
    <w:rsid w:val="009F0552"/>
    <w:rsid w:val="009F67B3"/>
    <w:rsid w:val="00A017DD"/>
    <w:rsid w:val="00A1312B"/>
    <w:rsid w:val="00A13AD4"/>
    <w:rsid w:val="00A1438E"/>
    <w:rsid w:val="00A23E4A"/>
    <w:rsid w:val="00A277E9"/>
    <w:rsid w:val="00A344CE"/>
    <w:rsid w:val="00A36150"/>
    <w:rsid w:val="00A43478"/>
    <w:rsid w:val="00A54EBB"/>
    <w:rsid w:val="00A5611D"/>
    <w:rsid w:val="00A628C7"/>
    <w:rsid w:val="00A65DBD"/>
    <w:rsid w:val="00A701D7"/>
    <w:rsid w:val="00A70AC5"/>
    <w:rsid w:val="00A722AE"/>
    <w:rsid w:val="00A97CAC"/>
    <w:rsid w:val="00AA3040"/>
    <w:rsid w:val="00AA33AE"/>
    <w:rsid w:val="00AA585C"/>
    <w:rsid w:val="00AB1A0F"/>
    <w:rsid w:val="00AB50EF"/>
    <w:rsid w:val="00AC239D"/>
    <w:rsid w:val="00AF3CC2"/>
    <w:rsid w:val="00B11CD9"/>
    <w:rsid w:val="00B15307"/>
    <w:rsid w:val="00B22D09"/>
    <w:rsid w:val="00B231F0"/>
    <w:rsid w:val="00B24887"/>
    <w:rsid w:val="00B3338F"/>
    <w:rsid w:val="00B36C4E"/>
    <w:rsid w:val="00B40B4F"/>
    <w:rsid w:val="00B47C67"/>
    <w:rsid w:val="00B5167A"/>
    <w:rsid w:val="00B533A9"/>
    <w:rsid w:val="00B5660F"/>
    <w:rsid w:val="00B60DD4"/>
    <w:rsid w:val="00B61020"/>
    <w:rsid w:val="00B63A28"/>
    <w:rsid w:val="00B726CE"/>
    <w:rsid w:val="00B72DB6"/>
    <w:rsid w:val="00B756CC"/>
    <w:rsid w:val="00B9429E"/>
    <w:rsid w:val="00B948A2"/>
    <w:rsid w:val="00BA38FE"/>
    <w:rsid w:val="00BB4A23"/>
    <w:rsid w:val="00BB526C"/>
    <w:rsid w:val="00BC0DC5"/>
    <w:rsid w:val="00BC39DF"/>
    <w:rsid w:val="00BC3B2C"/>
    <w:rsid w:val="00BD0DEC"/>
    <w:rsid w:val="00BD2C79"/>
    <w:rsid w:val="00BD5CFD"/>
    <w:rsid w:val="00BD6CBD"/>
    <w:rsid w:val="00BE3A3F"/>
    <w:rsid w:val="00BE53E5"/>
    <w:rsid w:val="00BF56C0"/>
    <w:rsid w:val="00C01E52"/>
    <w:rsid w:val="00C0569F"/>
    <w:rsid w:val="00C157FF"/>
    <w:rsid w:val="00C2780B"/>
    <w:rsid w:val="00C32F93"/>
    <w:rsid w:val="00C338DA"/>
    <w:rsid w:val="00C4228F"/>
    <w:rsid w:val="00C443DD"/>
    <w:rsid w:val="00C54912"/>
    <w:rsid w:val="00C603B0"/>
    <w:rsid w:val="00C61157"/>
    <w:rsid w:val="00C701F2"/>
    <w:rsid w:val="00C70864"/>
    <w:rsid w:val="00C80990"/>
    <w:rsid w:val="00C83CBB"/>
    <w:rsid w:val="00C846AA"/>
    <w:rsid w:val="00CA3690"/>
    <w:rsid w:val="00CB4BEA"/>
    <w:rsid w:val="00CC1BBE"/>
    <w:rsid w:val="00CE51FF"/>
    <w:rsid w:val="00CE5893"/>
    <w:rsid w:val="00CE697C"/>
    <w:rsid w:val="00CF3F7B"/>
    <w:rsid w:val="00CF53D9"/>
    <w:rsid w:val="00CF5614"/>
    <w:rsid w:val="00D03819"/>
    <w:rsid w:val="00D05546"/>
    <w:rsid w:val="00D16320"/>
    <w:rsid w:val="00D173DE"/>
    <w:rsid w:val="00D20C69"/>
    <w:rsid w:val="00D2293D"/>
    <w:rsid w:val="00D22EC4"/>
    <w:rsid w:val="00D36E10"/>
    <w:rsid w:val="00D37029"/>
    <w:rsid w:val="00D43873"/>
    <w:rsid w:val="00D438AF"/>
    <w:rsid w:val="00D57EC7"/>
    <w:rsid w:val="00D6586A"/>
    <w:rsid w:val="00D735BB"/>
    <w:rsid w:val="00D73EFE"/>
    <w:rsid w:val="00D81360"/>
    <w:rsid w:val="00D95D74"/>
    <w:rsid w:val="00DA1F62"/>
    <w:rsid w:val="00DA338E"/>
    <w:rsid w:val="00DA4BA8"/>
    <w:rsid w:val="00DC0B10"/>
    <w:rsid w:val="00DC1E5D"/>
    <w:rsid w:val="00DC3ECB"/>
    <w:rsid w:val="00DC4D7E"/>
    <w:rsid w:val="00DC6020"/>
    <w:rsid w:val="00DD0531"/>
    <w:rsid w:val="00DD5557"/>
    <w:rsid w:val="00DE501A"/>
    <w:rsid w:val="00DE587A"/>
    <w:rsid w:val="00DE5C86"/>
    <w:rsid w:val="00DE62C9"/>
    <w:rsid w:val="00DF100C"/>
    <w:rsid w:val="00E0088B"/>
    <w:rsid w:val="00E03B27"/>
    <w:rsid w:val="00E045F6"/>
    <w:rsid w:val="00E05DDC"/>
    <w:rsid w:val="00E1387A"/>
    <w:rsid w:val="00E1446E"/>
    <w:rsid w:val="00E149CB"/>
    <w:rsid w:val="00E16BBD"/>
    <w:rsid w:val="00E17CB4"/>
    <w:rsid w:val="00E24155"/>
    <w:rsid w:val="00E27D36"/>
    <w:rsid w:val="00E27FB4"/>
    <w:rsid w:val="00E4148E"/>
    <w:rsid w:val="00E42096"/>
    <w:rsid w:val="00E6227B"/>
    <w:rsid w:val="00E63697"/>
    <w:rsid w:val="00E732C0"/>
    <w:rsid w:val="00E74AAE"/>
    <w:rsid w:val="00E74E88"/>
    <w:rsid w:val="00E75715"/>
    <w:rsid w:val="00E8177D"/>
    <w:rsid w:val="00E90074"/>
    <w:rsid w:val="00E93A53"/>
    <w:rsid w:val="00EA147C"/>
    <w:rsid w:val="00EA2F16"/>
    <w:rsid w:val="00EA58CB"/>
    <w:rsid w:val="00EA778A"/>
    <w:rsid w:val="00EB2E8E"/>
    <w:rsid w:val="00EB4D32"/>
    <w:rsid w:val="00EB5792"/>
    <w:rsid w:val="00EB7EFB"/>
    <w:rsid w:val="00EC22D4"/>
    <w:rsid w:val="00EC4374"/>
    <w:rsid w:val="00ED70D2"/>
    <w:rsid w:val="00ED7F1A"/>
    <w:rsid w:val="00EE083D"/>
    <w:rsid w:val="00EE3566"/>
    <w:rsid w:val="00EE7D69"/>
    <w:rsid w:val="00EF26D4"/>
    <w:rsid w:val="00EF4D47"/>
    <w:rsid w:val="00EF5AF5"/>
    <w:rsid w:val="00EF7D5A"/>
    <w:rsid w:val="00F00246"/>
    <w:rsid w:val="00F01C72"/>
    <w:rsid w:val="00F04055"/>
    <w:rsid w:val="00F10148"/>
    <w:rsid w:val="00F122BA"/>
    <w:rsid w:val="00F13F11"/>
    <w:rsid w:val="00F140A1"/>
    <w:rsid w:val="00F21760"/>
    <w:rsid w:val="00F220E4"/>
    <w:rsid w:val="00F26F69"/>
    <w:rsid w:val="00F31830"/>
    <w:rsid w:val="00F318B8"/>
    <w:rsid w:val="00F3201B"/>
    <w:rsid w:val="00F3758C"/>
    <w:rsid w:val="00F5198F"/>
    <w:rsid w:val="00F54C97"/>
    <w:rsid w:val="00F61FC9"/>
    <w:rsid w:val="00F7411B"/>
    <w:rsid w:val="00F83B07"/>
    <w:rsid w:val="00FA258A"/>
    <w:rsid w:val="00FB7E29"/>
    <w:rsid w:val="00FC478B"/>
    <w:rsid w:val="00FD261B"/>
    <w:rsid w:val="00FD40E8"/>
    <w:rsid w:val="00FD63D0"/>
    <w:rsid w:val="00FE1501"/>
    <w:rsid w:val="00FF32A1"/>
    <w:rsid w:val="00FF5DF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3D29F"/>
  <w15:docId w15:val="{13B3C1BD-E788-46A5-B44A-0298A952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BF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DC6020"/>
    <w:pPr>
      <w:keepNext/>
      <w:jc w:val="center"/>
      <w:outlineLvl w:val="0"/>
    </w:pPr>
    <w:rPr>
      <w:b/>
      <w:spacing w:val="20"/>
      <w:sz w:val="38"/>
    </w:rPr>
  </w:style>
  <w:style w:type="paragraph" w:styleId="4">
    <w:name w:val="heading 4"/>
    <w:basedOn w:val="a"/>
    <w:next w:val="a"/>
    <w:link w:val="40"/>
    <w:qFormat/>
    <w:rsid w:val="00DC60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6020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character" w:customStyle="1" w:styleId="40">
    <w:name w:val="Заголовок 4 Знак"/>
    <w:link w:val="4"/>
    <w:rsid w:val="00DC60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C60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C60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C6020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C6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65520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CF56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F56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4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24A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E008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70A1"/>
    <w:pPr>
      <w:ind w:left="720"/>
      <w:contextualSpacing/>
    </w:pPr>
  </w:style>
  <w:style w:type="paragraph" w:customStyle="1" w:styleId="ConsPlusTitle">
    <w:name w:val="ConsPlusTitle"/>
    <w:uiPriority w:val="99"/>
    <w:rsid w:val="00A701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AA33AE"/>
    <w:pPr>
      <w:widowControl w:val="0"/>
      <w:autoSpaceDE w:val="0"/>
      <w:autoSpaceDN w:val="0"/>
      <w:adjustRightInd w:val="0"/>
      <w:spacing w:line="307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AA33AE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F83B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Абзац списка3"/>
    <w:basedOn w:val="a"/>
    <w:rsid w:val="00F83B07"/>
    <w:pPr>
      <w:suppressAutoHyphens/>
      <w:ind w:left="708"/>
    </w:pPr>
    <w:rPr>
      <w:rFonts w:eastAsia="SimSun" w:cs="Mangal"/>
      <w:kern w:val="1"/>
      <w:szCs w:val="24"/>
      <w:lang w:eastAsia="hi-IN" w:bidi="hi-IN"/>
    </w:rPr>
  </w:style>
  <w:style w:type="paragraph" w:customStyle="1" w:styleId="11">
    <w:name w:val="Абзац списка1"/>
    <w:basedOn w:val="a"/>
    <w:rsid w:val="00F83B07"/>
    <w:pPr>
      <w:suppressAutoHyphens/>
      <w:ind w:left="708"/>
    </w:pPr>
    <w:rPr>
      <w:rFonts w:eastAsia="SimSun" w:cs="Mangal"/>
      <w:kern w:val="1"/>
      <w:szCs w:val="24"/>
      <w:lang w:eastAsia="hi-IN" w:bidi="hi-IN"/>
    </w:rPr>
  </w:style>
  <w:style w:type="paragraph" w:customStyle="1" w:styleId="41">
    <w:name w:val="Абзац списка4"/>
    <w:basedOn w:val="a"/>
    <w:rsid w:val="00F83B07"/>
    <w:pPr>
      <w:suppressAutoHyphens/>
      <w:ind w:left="708"/>
    </w:pPr>
    <w:rPr>
      <w:rFonts w:eastAsia="SimSun" w:cs="Mangal"/>
      <w:kern w:val="1"/>
      <w:szCs w:val="24"/>
      <w:lang w:eastAsia="hi-IN" w:bidi="hi-IN"/>
    </w:rPr>
  </w:style>
  <w:style w:type="paragraph" w:styleId="ac">
    <w:name w:val="No Spacing"/>
    <w:uiPriority w:val="1"/>
    <w:qFormat/>
    <w:rsid w:val="00236EED"/>
    <w:rPr>
      <w:rFonts w:ascii="Times New Roman" w:eastAsia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B756CC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B2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E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39&amp;n=113890&amp;dst=100502&amp;field=134&amp;date=27.08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90973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127178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9728CD61ECE754C91AE9B6C11B5E2518F6C34DF8D4B348569F4755DCECF7F20D5E1BB76FjDa9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439&amp;n=113890&amp;dst=101528&amp;field=134&amp;date=27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E406-6A06-4177-B05C-DDE80E20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33</cp:revision>
  <cp:lastPrinted>2024-09-04T05:29:00Z</cp:lastPrinted>
  <dcterms:created xsi:type="dcterms:W3CDTF">2024-06-20T04:27:00Z</dcterms:created>
  <dcterms:modified xsi:type="dcterms:W3CDTF">2024-09-23T01:46:00Z</dcterms:modified>
</cp:coreProperties>
</file>