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20" w:type="dxa"/>
        <w:tblInd w:w="6204" w:type="dxa"/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BC5E75" w:rsidRPr="00E9139B" w:rsidTr="00447ECC">
        <w:tc>
          <w:tcPr>
            <w:tcW w:w="3260" w:type="dxa"/>
            <w:shd w:val="clear" w:color="auto" w:fill="auto"/>
          </w:tcPr>
          <w:p w:rsidR="00BC5E75" w:rsidRPr="000C0C5B" w:rsidRDefault="00BC5E75" w:rsidP="00447ECC">
            <w:pPr>
              <w:pStyle w:val="21"/>
              <w:ind w:right="-108" w:firstLine="0"/>
              <w:jc w:val="center"/>
              <w:rPr>
                <w:b/>
              </w:rPr>
            </w:pPr>
            <w:r w:rsidRPr="000C0C5B">
              <w:rPr>
                <w:b/>
                <w:color w:val="000000"/>
                <w:sz w:val="28"/>
                <w:szCs w:val="28"/>
              </w:rPr>
              <w:t>ПРИЛОЖЕНИЕ</w:t>
            </w:r>
            <w:r>
              <w:rPr>
                <w:b/>
                <w:color w:val="000000"/>
                <w:sz w:val="28"/>
                <w:szCs w:val="28"/>
              </w:rPr>
              <w:t xml:space="preserve"> № 1</w:t>
            </w:r>
          </w:p>
          <w:p w:rsidR="00BC5E75" w:rsidRPr="000C0C5B" w:rsidRDefault="00BC5E75" w:rsidP="00447ECC">
            <w:pPr>
              <w:pStyle w:val="21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5E75" w:rsidRPr="000C0C5B" w:rsidRDefault="00BC5E75" w:rsidP="00447ECC">
            <w:pPr>
              <w:pStyle w:val="21"/>
              <w:ind w:right="-108" w:firstLine="0"/>
              <w:rPr>
                <w:b/>
              </w:rPr>
            </w:pPr>
            <w:r w:rsidRPr="000C0C5B">
              <w:rPr>
                <w:b/>
                <w:bCs/>
                <w:color w:val="000000"/>
                <w:sz w:val="28"/>
                <w:szCs w:val="28"/>
              </w:rPr>
              <w:t xml:space="preserve"> к постановлению мэрии</w:t>
            </w:r>
          </w:p>
          <w:p w:rsidR="00BC5E75" w:rsidRPr="000C0C5B" w:rsidRDefault="00BC5E75" w:rsidP="00447ECC">
            <w:pPr>
              <w:pStyle w:val="21"/>
              <w:ind w:right="-108" w:firstLine="0"/>
              <w:rPr>
                <w:b/>
              </w:rPr>
            </w:pPr>
            <w:r w:rsidRPr="000C0C5B">
              <w:rPr>
                <w:b/>
                <w:bCs/>
                <w:color w:val="000000"/>
                <w:sz w:val="28"/>
                <w:szCs w:val="28"/>
              </w:rPr>
              <w:t xml:space="preserve">       города Магадана</w:t>
            </w:r>
          </w:p>
          <w:p w:rsidR="00BC5E75" w:rsidRPr="000C0C5B" w:rsidRDefault="00BC5E75" w:rsidP="00DF1C6A">
            <w:pPr>
              <w:pStyle w:val="21"/>
              <w:ind w:left="-108" w:right="-108" w:firstLine="0"/>
              <w:rPr>
                <w:b/>
              </w:rPr>
            </w:pPr>
            <w:r w:rsidRPr="000C0C5B">
              <w:rPr>
                <w:b/>
                <w:bCs/>
                <w:color w:val="000000"/>
                <w:sz w:val="28"/>
                <w:szCs w:val="28"/>
              </w:rPr>
              <w:t xml:space="preserve">  от</w:t>
            </w:r>
            <w:r w:rsidR="00DF1C6A">
              <w:rPr>
                <w:b/>
                <w:bCs/>
                <w:color w:val="000000"/>
                <w:sz w:val="28"/>
                <w:szCs w:val="28"/>
              </w:rPr>
              <w:t xml:space="preserve"> 03.12.2024 </w:t>
            </w:r>
            <w:r w:rsidRPr="000C0C5B"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DF1C6A">
              <w:rPr>
                <w:b/>
                <w:bCs/>
                <w:color w:val="000000"/>
                <w:sz w:val="28"/>
                <w:szCs w:val="28"/>
              </w:rPr>
              <w:t xml:space="preserve"> 4263-пм</w:t>
            </w:r>
          </w:p>
        </w:tc>
        <w:tc>
          <w:tcPr>
            <w:tcW w:w="3260" w:type="dxa"/>
          </w:tcPr>
          <w:p w:rsidR="00BC5E75" w:rsidRDefault="00BC5E75" w:rsidP="00447ECC">
            <w:pPr>
              <w:pStyle w:val="21"/>
              <w:ind w:right="-108" w:firstLine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C5E75" w:rsidRPr="00E9139B" w:rsidRDefault="00BC5E75" w:rsidP="00BC5E75">
      <w:pPr>
        <w:tabs>
          <w:tab w:val="left" w:pos="2700"/>
          <w:tab w:val="left" w:pos="3600"/>
        </w:tabs>
        <w:rPr>
          <w:b/>
          <w:sz w:val="28"/>
          <w:szCs w:val="28"/>
        </w:rPr>
      </w:pPr>
    </w:p>
    <w:p w:rsidR="00BC5E75" w:rsidRPr="00E9139B" w:rsidRDefault="00BC5E75" w:rsidP="00BC5E75">
      <w:pPr>
        <w:tabs>
          <w:tab w:val="left" w:pos="2700"/>
          <w:tab w:val="left" w:pos="3600"/>
        </w:tabs>
        <w:jc w:val="center"/>
        <w:rPr>
          <w:b/>
          <w:sz w:val="28"/>
          <w:szCs w:val="28"/>
        </w:rPr>
      </w:pPr>
    </w:p>
    <w:p w:rsidR="00BC5E75" w:rsidRPr="00E9139B" w:rsidRDefault="00BC5E75" w:rsidP="00BC5E75">
      <w:pPr>
        <w:spacing w:line="360" w:lineRule="auto"/>
        <w:jc w:val="center"/>
      </w:pPr>
      <w:r w:rsidRPr="00E9139B">
        <w:rPr>
          <w:b/>
          <w:bCs/>
          <w:sz w:val="28"/>
          <w:szCs w:val="28"/>
        </w:rPr>
        <w:t xml:space="preserve">Фрагмент карты </w:t>
      </w:r>
    </w:p>
    <w:p w:rsidR="00BC5E75" w:rsidRPr="00E9139B" w:rsidRDefault="00BC5E75" w:rsidP="00BC5E75">
      <w:pPr>
        <w:spacing w:line="360" w:lineRule="auto"/>
        <w:jc w:val="center"/>
      </w:pPr>
      <w:r w:rsidRPr="00E9139B">
        <w:rPr>
          <w:sz w:val="28"/>
          <w:szCs w:val="28"/>
        </w:rPr>
        <w:t>из Правил землепользования и застройки муниципального образования</w:t>
      </w:r>
    </w:p>
    <w:p w:rsidR="00BC5E75" w:rsidRPr="00630BAE" w:rsidRDefault="00BC5E75" w:rsidP="00BC5E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«Город Магадан»</w:t>
      </w:r>
    </w:p>
    <w:p w:rsidR="00BC5E75" w:rsidRDefault="006940CA" w:rsidP="00BC5E75">
      <w:pPr>
        <w:suppressAutoHyphens/>
        <w:jc w:val="center"/>
        <w:rPr>
          <w:bCs/>
          <w:sz w:val="27"/>
          <w:szCs w:val="27"/>
          <w:lang w:eastAsia="ar-SA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 wp14:anchorId="008743F0" wp14:editId="6045F1C7">
            <wp:extent cx="5705475" cy="4791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75" w:rsidRPr="00CD34F0" w:rsidRDefault="00BC5E75" w:rsidP="00BC5E75">
      <w:pPr>
        <w:widowControl w:val="0"/>
        <w:ind w:right="-6"/>
        <w:jc w:val="both"/>
        <w:rPr>
          <w:rFonts w:eastAsia="Lucida Sans Unicode"/>
          <w:kern w:val="1"/>
          <w:sz w:val="27"/>
          <w:szCs w:val="27"/>
          <w:lang w:eastAsia="hi-IN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158750</wp:posOffset>
                </wp:positionV>
                <wp:extent cx="400050" cy="209550"/>
                <wp:effectExtent l="19050" t="1905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EA528" id="Прямоугольник 11" o:spid="_x0000_s1026" style="position:absolute;margin-left:8.25pt;margin-top:12.5pt;width:31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" filled="f" strokecolor="windowText" strokeweight="2.25pt">
                <v:path arrowok="t"/>
                <w10:wrap anchorx="margin"/>
              </v:rect>
            </w:pict>
          </mc:Fallback>
        </mc:AlternateContent>
      </w:r>
    </w:p>
    <w:p w:rsidR="00BC5E75" w:rsidRPr="00D61E89" w:rsidRDefault="00BC5E75" w:rsidP="00BC5E75">
      <w:pPr>
        <w:widowControl w:val="0"/>
        <w:suppressAutoHyphens/>
        <w:ind w:right="14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7"/>
          <w:szCs w:val="27"/>
          <w:lang w:eastAsia="hi-IN" w:bidi="hi-IN"/>
        </w:rPr>
        <w:t xml:space="preserve">    </w:t>
      </w:r>
      <w:r w:rsidRPr="00CD34F0">
        <w:rPr>
          <w:rFonts w:eastAsia="Lucida Sans Unicode"/>
          <w:kern w:val="1"/>
          <w:sz w:val="27"/>
          <w:szCs w:val="27"/>
          <w:lang w:eastAsia="hi-IN" w:bidi="hi-IN"/>
        </w:rPr>
        <w:t xml:space="preserve">        </w:t>
      </w:r>
      <w:r>
        <w:rPr>
          <w:rFonts w:eastAsia="Lucida Sans Unicode"/>
          <w:kern w:val="1"/>
          <w:sz w:val="27"/>
          <w:szCs w:val="27"/>
          <w:lang w:eastAsia="hi-IN" w:bidi="hi-IN"/>
        </w:rPr>
        <w:t xml:space="preserve">  </w:t>
      </w:r>
      <w:r>
        <w:rPr>
          <w:rFonts w:cs="Calibri"/>
          <w:b/>
          <w:bCs/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 xml:space="preserve">территория для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перевода части зоны </w:t>
      </w:r>
      <w:r w:rsidR="006940CA">
        <w:rPr>
          <w:rFonts w:eastAsia="Lucida Sans Unicode"/>
          <w:kern w:val="1"/>
          <w:sz w:val="28"/>
          <w:szCs w:val="28"/>
          <w:lang w:eastAsia="hi-IN" w:bidi="hi-IN"/>
        </w:rPr>
        <w:t>природных территорий ПТЗ 1101</w:t>
      </w:r>
      <w:r>
        <w:rPr>
          <w:sz w:val="28"/>
          <w:szCs w:val="28"/>
        </w:rPr>
        <w:t xml:space="preserve"> в зону </w:t>
      </w:r>
      <w:r w:rsidR="0058598C">
        <w:rPr>
          <w:sz w:val="28"/>
          <w:szCs w:val="28"/>
        </w:rPr>
        <w:t>промышленности ПР 301 в районе улицы Речной</w:t>
      </w:r>
      <w:r w:rsidRPr="006625AB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BC5E75" w:rsidRDefault="00BC5E75" w:rsidP="00BC5E75">
      <w:pPr>
        <w:widowControl w:val="0"/>
        <w:ind w:right="-6"/>
        <w:jc w:val="both"/>
        <w:rPr>
          <w:color w:val="000000"/>
          <w:sz w:val="28"/>
          <w:szCs w:val="28"/>
          <w:lang w:eastAsia="ar-SA"/>
        </w:rPr>
      </w:pPr>
    </w:p>
    <w:p w:rsidR="00BC5E75" w:rsidRPr="006940CA" w:rsidRDefault="00BC5E75" w:rsidP="006940CA">
      <w:pPr>
        <w:pStyle w:val="ConsPlusNormal"/>
        <w:spacing w:before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0E23">
        <w:rPr>
          <w:rFonts w:ascii="Times New Roman" w:hAnsi="Times New Roman" w:cs="Times New Roman"/>
          <w:sz w:val="28"/>
          <w:szCs w:val="28"/>
        </w:rPr>
        <w:t>__________________</w:t>
      </w:r>
    </w:p>
    <w:p w:rsidR="00BC5E75" w:rsidRDefault="00BC5E75" w:rsidP="006940CA">
      <w:pPr>
        <w:pStyle w:val="ConsPlusNormal"/>
        <w:spacing w:before="200"/>
        <w:ind w:firstLine="0"/>
        <w:rPr>
          <w:rFonts w:ascii="Times New Roman" w:hAnsi="Times New Roman" w:cs="Times New Roman"/>
          <w:sz w:val="28"/>
          <w:szCs w:val="28"/>
        </w:rPr>
      </w:pPr>
    </w:p>
    <w:p w:rsidR="00BC5E75" w:rsidRDefault="00BC5E75" w:rsidP="00BC5E75">
      <w:pPr>
        <w:widowControl w:val="0"/>
        <w:tabs>
          <w:tab w:val="left" w:pos="7530"/>
        </w:tabs>
        <w:autoSpaceDN w:val="0"/>
        <w:rPr>
          <w:rFonts w:eastAsia="Arial"/>
          <w:sz w:val="28"/>
          <w:szCs w:val="28"/>
        </w:rPr>
      </w:pPr>
    </w:p>
    <w:p w:rsidR="0058598C" w:rsidRDefault="0058598C" w:rsidP="00BC5E75">
      <w:pPr>
        <w:widowControl w:val="0"/>
        <w:tabs>
          <w:tab w:val="left" w:pos="7530"/>
        </w:tabs>
        <w:autoSpaceDN w:val="0"/>
        <w:rPr>
          <w:rFonts w:eastAsia="Arial"/>
          <w:sz w:val="28"/>
          <w:szCs w:val="28"/>
        </w:rPr>
      </w:pPr>
    </w:p>
    <w:p w:rsidR="006940CA" w:rsidRDefault="006940CA" w:rsidP="00BC5E75">
      <w:pPr>
        <w:widowControl w:val="0"/>
        <w:tabs>
          <w:tab w:val="left" w:pos="7530"/>
        </w:tabs>
        <w:autoSpaceDN w:val="0"/>
        <w:rPr>
          <w:rFonts w:eastAsia="Lucida Sans Unicode" w:cs="Mangal"/>
          <w:kern w:val="3"/>
          <w:sz w:val="18"/>
          <w:szCs w:val="18"/>
          <w:lang w:bidi="hi-IN"/>
        </w:rPr>
      </w:pPr>
    </w:p>
    <w:tbl>
      <w:tblPr>
        <w:tblW w:w="6520" w:type="dxa"/>
        <w:tblInd w:w="6204" w:type="dxa"/>
        <w:tblLayout w:type="fixed"/>
        <w:tblLook w:val="0000" w:firstRow="0" w:lastRow="0" w:firstColumn="0" w:lastColumn="0" w:noHBand="0" w:noVBand="0"/>
      </w:tblPr>
      <w:tblGrid>
        <w:gridCol w:w="3260"/>
        <w:gridCol w:w="3260"/>
      </w:tblGrid>
      <w:tr w:rsidR="00BC5E75" w:rsidRPr="00E9139B" w:rsidTr="00447ECC">
        <w:tc>
          <w:tcPr>
            <w:tcW w:w="3260" w:type="dxa"/>
            <w:shd w:val="clear" w:color="auto" w:fill="auto"/>
          </w:tcPr>
          <w:p w:rsidR="00BC5E75" w:rsidRPr="000C0C5B" w:rsidRDefault="00BC5E75" w:rsidP="00447ECC">
            <w:pPr>
              <w:pStyle w:val="21"/>
              <w:ind w:right="-108" w:firstLine="0"/>
              <w:jc w:val="center"/>
              <w:rPr>
                <w:b/>
              </w:rPr>
            </w:pPr>
            <w:r w:rsidRPr="000C0C5B">
              <w:rPr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6940CA">
              <w:rPr>
                <w:b/>
                <w:color w:val="000000"/>
                <w:sz w:val="28"/>
                <w:szCs w:val="28"/>
              </w:rPr>
              <w:t>№ 2</w:t>
            </w:r>
          </w:p>
          <w:p w:rsidR="00BC5E75" w:rsidRPr="000C0C5B" w:rsidRDefault="00BC5E75" w:rsidP="00447ECC">
            <w:pPr>
              <w:pStyle w:val="21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5E75" w:rsidRPr="000C0C5B" w:rsidRDefault="00BC5E75" w:rsidP="00447ECC">
            <w:pPr>
              <w:pStyle w:val="21"/>
              <w:ind w:right="-108" w:firstLine="0"/>
              <w:rPr>
                <w:b/>
              </w:rPr>
            </w:pPr>
            <w:r w:rsidRPr="000C0C5B">
              <w:rPr>
                <w:b/>
                <w:bCs/>
                <w:color w:val="000000"/>
                <w:sz w:val="28"/>
                <w:szCs w:val="28"/>
              </w:rPr>
              <w:t xml:space="preserve"> к постановлению мэрии</w:t>
            </w:r>
          </w:p>
          <w:p w:rsidR="00BC5E75" w:rsidRPr="000C0C5B" w:rsidRDefault="00BC5E75" w:rsidP="00447ECC">
            <w:pPr>
              <w:pStyle w:val="21"/>
              <w:ind w:right="-108" w:firstLine="0"/>
              <w:rPr>
                <w:b/>
              </w:rPr>
            </w:pPr>
            <w:r w:rsidRPr="000C0C5B">
              <w:rPr>
                <w:b/>
                <w:bCs/>
                <w:color w:val="000000"/>
                <w:sz w:val="28"/>
                <w:szCs w:val="28"/>
              </w:rPr>
              <w:t xml:space="preserve">       города Магадана</w:t>
            </w:r>
          </w:p>
          <w:p w:rsidR="00BC5E75" w:rsidRPr="000C0C5B" w:rsidRDefault="00BC5E75" w:rsidP="00FF3AF5">
            <w:pPr>
              <w:pStyle w:val="21"/>
              <w:ind w:left="-108" w:right="-108" w:firstLine="0"/>
              <w:rPr>
                <w:b/>
              </w:rPr>
            </w:pPr>
            <w:r w:rsidRPr="000C0C5B">
              <w:rPr>
                <w:b/>
                <w:bCs/>
                <w:color w:val="000000"/>
                <w:sz w:val="28"/>
                <w:szCs w:val="28"/>
              </w:rPr>
              <w:t xml:space="preserve">  от</w:t>
            </w:r>
            <w:r w:rsidR="00FF3AF5">
              <w:rPr>
                <w:b/>
                <w:bCs/>
                <w:color w:val="000000"/>
                <w:sz w:val="28"/>
                <w:szCs w:val="28"/>
              </w:rPr>
              <w:t xml:space="preserve"> 03.12.2024</w:t>
            </w:r>
            <w:r w:rsidRPr="000C0C5B"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FF3AF5">
              <w:rPr>
                <w:b/>
                <w:bCs/>
                <w:color w:val="000000"/>
                <w:sz w:val="28"/>
                <w:szCs w:val="28"/>
              </w:rPr>
              <w:t xml:space="preserve"> 4263-пм</w:t>
            </w:r>
            <w:bookmarkStart w:id="0" w:name="_GoBack"/>
            <w:bookmarkEnd w:id="0"/>
          </w:p>
        </w:tc>
        <w:tc>
          <w:tcPr>
            <w:tcW w:w="3260" w:type="dxa"/>
          </w:tcPr>
          <w:p w:rsidR="00BC5E75" w:rsidRDefault="00BC5E75" w:rsidP="00447ECC">
            <w:pPr>
              <w:pStyle w:val="21"/>
              <w:ind w:right="-108" w:firstLine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C5E75" w:rsidRPr="00E9139B" w:rsidRDefault="00BC5E75" w:rsidP="00BC5E75">
      <w:pPr>
        <w:tabs>
          <w:tab w:val="left" w:pos="2700"/>
          <w:tab w:val="left" w:pos="3600"/>
        </w:tabs>
        <w:rPr>
          <w:b/>
          <w:sz w:val="28"/>
          <w:szCs w:val="28"/>
        </w:rPr>
      </w:pPr>
    </w:p>
    <w:p w:rsidR="00BC5E75" w:rsidRPr="00E9139B" w:rsidRDefault="00BC5E75" w:rsidP="00BC5E75">
      <w:pPr>
        <w:tabs>
          <w:tab w:val="left" w:pos="2700"/>
          <w:tab w:val="left" w:pos="3600"/>
        </w:tabs>
        <w:jc w:val="center"/>
        <w:rPr>
          <w:b/>
          <w:sz w:val="28"/>
          <w:szCs w:val="28"/>
        </w:rPr>
      </w:pPr>
    </w:p>
    <w:p w:rsidR="00BC5E75" w:rsidRPr="00E9139B" w:rsidRDefault="00BC5E75" w:rsidP="00BC5E75">
      <w:pPr>
        <w:spacing w:line="360" w:lineRule="auto"/>
        <w:jc w:val="center"/>
      </w:pPr>
      <w:r w:rsidRPr="00E9139B">
        <w:rPr>
          <w:b/>
          <w:bCs/>
          <w:sz w:val="28"/>
          <w:szCs w:val="28"/>
        </w:rPr>
        <w:t xml:space="preserve">Фрагмент карты </w:t>
      </w:r>
    </w:p>
    <w:p w:rsidR="00BC5E75" w:rsidRPr="00E9139B" w:rsidRDefault="00BC5E75" w:rsidP="00BC5E75">
      <w:pPr>
        <w:spacing w:line="360" w:lineRule="auto"/>
        <w:jc w:val="center"/>
      </w:pPr>
      <w:r w:rsidRPr="00E9139B">
        <w:rPr>
          <w:sz w:val="28"/>
          <w:szCs w:val="28"/>
        </w:rPr>
        <w:t>из Правил землепользования и застройки муниципального образования</w:t>
      </w:r>
    </w:p>
    <w:p w:rsidR="00BC5E75" w:rsidRPr="00630BAE" w:rsidRDefault="00BC5E75" w:rsidP="00BC5E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«Город Магадан»</w:t>
      </w:r>
    </w:p>
    <w:p w:rsidR="00BC5E75" w:rsidRDefault="001C16AB" w:rsidP="00BC5E75">
      <w:pPr>
        <w:suppressAutoHyphens/>
        <w:jc w:val="center"/>
        <w:rPr>
          <w:bCs/>
          <w:sz w:val="27"/>
          <w:szCs w:val="27"/>
          <w:lang w:eastAsia="ar-SA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 wp14:anchorId="0F387125" wp14:editId="03594F38">
            <wp:extent cx="5401339" cy="5457603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159" cy="547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E75" w:rsidRDefault="00BC5E75" w:rsidP="00BC5E75">
      <w:pPr>
        <w:widowControl w:val="0"/>
        <w:ind w:right="-6"/>
        <w:jc w:val="both"/>
        <w:rPr>
          <w:rFonts w:eastAsia="Lucida Sans Unicode"/>
          <w:kern w:val="1"/>
          <w:sz w:val="27"/>
          <w:szCs w:val="27"/>
          <w:lang w:eastAsia="hi-IN" w:bidi="hi-IN"/>
        </w:rPr>
      </w:pPr>
    </w:p>
    <w:p w:rsidR="00BC5E75" w:rsidRPr="00890DD6" w:rsidRDefault="00BC5E75" w:rsidP="00BC5E75">
      <w:pPr>
        <w:widowControl w:val="0"/>
        <w:ind w:right="-6"/>
        <w:jc w:val="both"/>
        <w:rPr>
          <w:rFonts w:eastAsia="Lucida Sans Unicode"/>
          <w:kern w:val="1"/>
          <w:sz w:val="16"/>
          <w:szCs w:val="16"/>
          <w:lang w:eastAsia="hi-IN" w:bidi="hi-IN"/>
        </w:rPr>
      </w:pPr>
      <w:r>
        <w:rPr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71755</wp:posOffset>
                </wp:positionV>
                <wp:extent cx="400050" cy="209550"/>
                <wp:effectExtent l="19050" t="1905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76DC2" id="Прямоугольник 9" o:spid="_x0000_s1026" style="position:absolute;margin-left:1.5pt;margin-top:5.65pt;width:31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" filled="f" strokecolor="windowText" strokeweight="2.25pt">
                <v:path arrowok="t"/>
                <w10:wrap anchorx="margin"/>
              </v:rect>
            </w:pict>
          </mc:Fallback>
        </mc:AlternateContent>
      </w:r>
    </w:p>
    <w:p w:rsidR="00BC5E75" w:rsidRDefault="00BC5E75" w:rsidP="00BC5E75">
      <w:pPr>
        <w:autoSpaceDE w:val="0"/>
        <w:ind w:firstLine="708"/>
        <w:jc w:val="both"/>
        <w:rPr>
          <w:sz w:val="28"/>
          <w:szCs w:val="28"/>
        </w:rPr>
      </w:pPr>
      <w:r>
        <w:rPr>
          <w:bCs/>
          <w:sz w:val="27"/>
          <w:szCs w:val="27"/>
          <w:lang w:eastAsia="ar-SA"/>
        </w:rPr>
        <w:t xml:space="preserve">   -  </w:t>
      </w:r>
      <w:r>
        <w:rPr>
          <w:sz w:val="28"/>
          <w:szCs w:val="28"/>
        </w:rPr>
        <w:t>границы зоны промышленности ПР 301 в городе Магадане в районе улицы Рыбозаводской.</w:t>
      </w:r>
    </w:p>
    <w:p w:rsidR="00BC5E75" w:rsidRPr="00D61E89" w:rsidRDefault="00BC5E75" w:rsidP="00BC5E75">
      <w:pPr>
        <w:widowControl w:val="0"/>
        <w:suppressAutoHyphens/>
        <w:ind w:right="14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BC5E75" w:rsidRDefault="00BC5E75" w:rsidP="00BC5E75">
      <w:pPr>
        <w:suppressAutoHyphens/>
        <w:jc w:val="center"/>
        <w:rPr>
          <w:sz w:val="28"/>
          <w:szCs w:val="28"/>
        </w:rPr>
      </w:pPr>
    </w:p>
    <w:p w:rsidR="00BC5E75" w:rsidRPr="006940CA" w:rsidRDefault="00BC5E75" w:rsidP="006940CA">
      <w:pPr>
        <w:suppressAutoHyphens/>
        <w:jc w:val="center"/>
        <w:rPr>
          <w:sz w:val="28"/>
          <w:szCs w:val="28"/>
        </w:rPr>
      </w:pPr>
      <w:r w:rsidRPr="00930E23">
        <w:rPr>
          <w:sz w:val="28"/>
          <w:szCs w:val="28"/>
        </w:rPr>
        <w:t>__________________</w:t>
      </w:r>
    </w:p>
    <w:sectPr w:rsidR="00BC5E75" w:rsidRPr="0069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E2"/>
    <w:rsid w:val="001C16AB"/>
    <w:rsid w:val="0058598C"/>
    <w:rsid w:val="006940CA"/>
    <w:rsid w:val="00BC5E75"/>
    <w:rsid w:val="00BF12E2"/>
    <w:rsid w:val="00DF1C6A"/>
    <w:rsid w:val="00DF6192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20B4"/>
  <w15:chartTrackingRefBased/>
  <w15:docId w15:val="{CC8DC396-B357-4C50-A9E3-7D893512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7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BC5E75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Литуев</dc:creator>
  <cp:keywords/>
  <dc:description/>
  <cp:lastModifiedBy>Пазюра Инна Геннадьевна</cp:lastModifiedBy>
  <cp:revision>4</cp:revision>
  <dcterms:created xsi:type="dcterms:W3CDTF">2024-11-27T04:50:00Z</dcterms:created>
  <dcterms:modified xsi:type="dcterms:W3CDTF">2024-12-02T23:20:00Z</dcterms:modified>
</cp:coreProperties>
</file>