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84" w:rsidRDefault="00345CD1">
      <w:pPr>
        <w:pageBreakBefore/>
        <w:jc w:val="center"/>
      </w:pPr>
      <w:r>
        <w:rPr>
          <w:rFonts w:ascii="Times New Roman" w:eastAsia="Times New Roman" w:hAnsi="Times New Roman" w:cs="Times New Roman"/>
          <w:b/>
          <w:sz w:val="28"/>
        </w:rPr>
        <w:t>ДЕПАРТАМЕНТ САТЭК МЭРИИ ГОРОДА МАГАДАНА ИНФОРМИРУЕТ</w:t>
      </w:r>
    </w:p>
    <w:p w:rsidR="00E24D84" w:rsidRDefault="00345CD1">
      <w:pPr>
        <w:ind w:firstLine="709"/>
        <w:jc w:val="both"/>
      </w:pPr>
      <w:r>
        <w:rPr>
          <w:rFonts w:ascii="Times New Roman" w:eastAsia="Times New Roman" w:hAnsi="Times New Roman" w:cs="Times New Roman"/>
          <w:sz w:val="28"/>
        </w:rPr>
        <w:t xml:space="preserve">О возможности получения массовых социально значимых муниципальных услуг в электронном виде с использованием Единого портала государственных и муниципальных услуг (адрес портала: </w:t>
      </w:r>
      <w:hyperlink r:id="rId8" w:history="1">
        <w:r>
          <w:rPr>
            <w:rStyle w:val="Internetlink0"/>
            <w:rFonts w:ascii="Times New Roman" w:eastAsia="Times New Roman" w:hAnsi="Times New Roman" w:cs="Times New Roman"/>
            <w:sz w:val="28"/>
          </w:rPr>
          <w:t>www</w:t>
        </w:r>
      </w:hyperlink>
      <w:hyperlink r:id="rId9" w:history="1">
        <w:r>
          <w:rPr>
            <w:rStyle w:val="Internetlink0"/>
            <w:rFonts w:ascii="Times New Roman" w:eastAsia="Times New Roman" w:hAnsi="Times New Roman" w:cs="Times New Roman"/>
            <w:sz w:val="28"/>
          </w:rPr>
          <w:t>.</w:t>
        </w:r>
      </w:hyperlink>
      <w:hyperlink r:id="rId10" w:history="1">
        <w:r>
          <w:rPr>
            <w:rStyle w:val="Internetlink0"/>
            <w:rFonts w:ascii="Times New Roman" w:eastAsia="Times New Roman" w:hAnsi="Times New Roman" w:cs="Times New Roman"/>
            <w:sz w:val="28"/>
          </w:rPr>
          <w:t>gosuslugi</w:t>
        </w:r>
      </w:hyperlink>
      <w:hyperlink r:id="rId11" w:history="1">
        <w:r>
          <w:rPr>
            <w:rStyle w:val="Internetlink0"/>
            <w:rFonts w:ascii="Times New Roman" w:eastAsia="Times New Roman" w:hAnsi="Times New Roman" w:cs="Times New Roman"/>
            <w:sz w:val="28"/>
          </w:rPr>
          <w:t>.</w:t>
        </w:r>
      </w:hyperlink>
      <w:hyperlink r:id="rId12" w:history="1">
        <w:r>
          <w:rPr>
            <w:rStyle w:val="Internetlink0"/>
            <w:rFonts w:ascii="Times New Roman" w:eastAsia="Times New Roman" w:hAnsi="Times New Roman" w:cs="Times New Roman"/>
            <w:sz w:val="28"/>
          </w:rPr>
          <w:t>ru</w:t>
        </w:r>
      </w:hyperlink>
      <w:r>
        <w:rPr>
          <w:rFonts w:ascii="Times New Roman" w:eastAsia="Times New Roman" w:hAnsi="Times New Roman" w:cs="Times New Roman"/>
          <w:sz w:val="28"/>
        </w:rPr>
        <w:t>), который доступен любому пользователю сети Интернет и организован таким образом, чтобы обеспечить простой и эффективный поиск информации по государственным и муниципальным услугам.</w:t>
      </w:r>
    </w:p>
    <w:p w:rsidR="00E24D84" w:rsidRDefault="00345CD1">
      <w:pPr>
        <w:jc w:val="both"/>
      </w:pPr>
      <w:r>
        <w:rPr>
          <w:rFonts w:ascii="Times New Roman" w:eastAsia="Times New Roman" w:hAnsi="Times New Roman" w:cs="Times New Roman"/>
          <w:sz w:val="28"/>
        </w:rPr>
        <w:t>Для оформления прав на земельные участки с использованием портала Госуслуг можно подать заявления по следующим муниципальным  услугам:</w:t>
      </w:r>
    </w:p>
    <w:p w:rsidR="00E24D84" w:rsidRDefault="00345CD1">
      <w:pPr>
        <w:ind w:firstLine="709"/>
        <w:jc w:val="both"/>
      </w:pPr>
      <w:r>
        <w:rPr>
          <w:rFonts w:ascii="Times New Roman" w:eastAsia="Times New Roman" w:hAnsi="Times New Roman" w:cs="Times New Roman"/>
          <w:sz w:val="28"/>
        </w:rPr>
        <w:t>1)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E24D84" w:rsidRDefault="00345CD1">
      <w:pPr>
        <w:ind w:firstLine="708"/>
        <w:jc w:val="both"/>
      </w:pPr>
      <w:r>
        <w:rPr>
          <w:rFonts w:ascii="Times New Roman" w:eastAsia="Times New Roman" w:hAnsi="Times New Roman" w:cs="Times New Roman"/>
          <w:sz w:val="28"/>
        </w:rPr>
        <w:t>2) Утверждение схемы расположения земельного участка или земельных участков на кадастровом плане территории.</w:t>
      </w:r>
    </w:p>
    <w:p w:rsidR="00E24D84" w:rsidRDefault="00345CD1">
      <w:pPr>
        <w:ind w:firstLine="709"/>
        <w:jc w:val="both"/>
      </w:pPr>
      <w:r>
        <w:rPr>
          <w:rFonts w:ascii="Times New Roman" w:eastAsia="Times New Roman" w:hAnsi="Times New Roman" w:cs="Times New Roman"/>
          <w:sz w:val="28"/>
        </w:rPr>
        <w:t>3)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E24D84" w:rsidRDefault="00345CD1">
      <w:pPr>
        <w:ind w:firstLine="709"/>
        <w:jc w:val="both"/>
      </w:pPr>
      <w:r>
        <w:rPr>
          <w:rFonts w:ascii="Times New Roman" w:eastAsia="Times New Roman" w:hAnsi="Times New Roman" w:cs="Times New Roman"/>
          <w:sz w:val="28"/>
        </w:rPr>
        <w:t>4)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E24D84" w:rsidRDefault="00345CD1">
      <w:pPr>
        <w:ind w:firstLine="709"/>
        <w:jc w:val="both"/>
      </w:pPr>
      <w:r>
        <w:rPr>
          <w:rFonts w:ascii="Times New Roman" w:eastAsia="Times New Roman" w:hAnsi="Times New Roman" w:cs="Times New Roman"/>
          <w:sz w:val="28"/>
        </w:rPr>
        <w:t>5) Предварительное согласование предоставления земельного участка.</w:t>
      </w:r>
    </w:p>
    <w:p w:rsidR="00E24D84" w:rsidRDefault="00345CD1">
      <w:pPr>
        <w:ind w:firstLine="709"/>
        <w:jc w:val="both"/>
      </w:pPr>
      <w:r>
        <w:rPr>
          <w:rFonts w:ascii="Times New Roman" w:eastAsia="Times New Roman" w:hAnsi="Times New Roman" w:cs="Times New Roman"/>
          <w:sz w:val="28"/>
        </w:rPr>
        <w:t>6)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E24D84" w:rsidRDefault="00345CD1">
      <w:pPr>
        <w:ind w:firstLine="709"/>
        <w:jc w:val="both"/>
      </w:pPr>
      <w:r>
        <w:rPr>
          <w:rFonts w:ascii="Times New Roman" w:eastAsia="Times New Roman" w:hAnsi="Times New Roman" w:cs="Times New Roman"/>
          <w:sz w:val="28"/>
        </w:rPr>
        <w:t>7)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E24D84"/>
    <w:p w:rsidR="00E24D84" w:rsidRDefault="00345CD1">
      <w:pPr>
        <w:jc w:val="center"/>
      </w:pPr>
      <w:r>
        <w:rPr>
          <w:rFonts w:ascii="Times New Roman" w:eastAsia="Times New Roman" w:hAnsi="Times New Roman" w:cs="Times New Roman"/>
          <w:b/>
          <w:spacing w:val="36"/>
          <w:sz w:val="28"/>
        </w:rPr>
        <w:lastRenderedPageBreak/>
        <w:t>ДАЛЬНЕВОСТОЧНЫЙ ГЕКТАР</w:t>
      </w:r>
    </w:p>
    <w:p w:rsidR="00E24D84" w:rsidRDefault="00345CD1">
      <w:pPr>
        <w:jc w:val="center"/>
      </w:pPr>
      <w:r>
        <w:rPr>
          <w:rFonts w:ascii="Times New Roman" w:eastAsia="Times New Roman" w:hAnsi="Times New Roman" w:cs="Times New Roman"/>
          <w:b/>
          <w:sz w:val="28"/>
        </w:rPr>
        <w:t>на территории муниципального образования «Город Магадан»</w:t>
      </w:r>
    </w:p>
    <w:p w:rsidR="00E24D84" w:rsidRDefault="00E24D84"/>
    <w:p w:rsidR="00E24D84" w:rsidRDefault="00345CD1">
      <w:pPr>
        <w:numPr>
          <w:ilvl w:val="0"/>
          <w:numId w:val="3"/>
        </w:numPr>
        <w:jc w:val="both"/>
      </w:pPr>
      <w:r>
        <w:rPr>
          <w:rFonts w:ascii="Times New Roman" w:eastAsia="Times New Roman" w:hAnsi="Times New Roman" w:cs="Times New Roman"/>
          <w:sz w:val="28"/>
        </w:rPr>
        <w:t xml:space="preserve">Дальневосточный гектар предоставляется на территории муниципального образования «Город Магадан» в микрорайоне Снежном, микрорайоне Снежная долина, а также в пгт. Уптаре и пгт. Соколе. Подать заявление о предоставлении земельного участка может только гражданин РФ с использованием федеральной государственной информационной системы, доступ к которой обеспечивается посредством официального сайта по адресу </w:t>
      </w:r>
      <w:bookmarkStart w:id="0" w:name="_Hlk76029007"/>
      <w:r>
        <w:rPr>
          <w:rFonts w:ascii="Times New Roman" w:eastAsia="Times New Roman" w:hAnsi="Times New Roman" w:cs="Times New Roman"/>
          <w:b/>
          <w:sz w:val="28"/>
          <w:u w:val="single"/>
        </w:rPr>
        <w:t>надальнийвосток.рф</w:t>
      </w:r>
      <w:bookmarkEnd w:id="0"/>
      <w:r>
        <w:rPr>
          <w:rFonts w:ascii="Times New Roman" w:eastAsia="Times New Roman" w:hAnsi="Times New Roman" w:cs="Times New Roman"/>
          <w:b/>
          <w:sz w:val="28"/>
          <w:u w:val="single"/>
        </w:rPr>
        <w:t>.</w:t>
      </w:r>
    </w:p>
    <w:p w:rsidR="00E24D84" w:rsidRDefault="00345CD1">
      <w:pPr>
        <w:numPr>
          <w:ilvl w:val="0"/>
          <w:numId w:val="1"/>
        </w:numPr>
        <w:jc w:val="both"/>
      </w:pPr>
      <w:r>
        <w:rPr>
          <w:rFonts w:ascii="Times New Roman" w:eastAsia="Times New Roman" w:hAnsi="Times New Roman" w:cs="Times New Roman"/>
          <w:sz w:val="28"/>
        </w:rPr>
        <w:t>С 1 февраля 2017 года любой гражданин Российской Федерации может получить в пользование «дальневосточный гектар».</w:t>
      </w:r>
    </w:p>
    <w:p w:rsidR="00E24D84" w:rsidRDefault="00345CD1">
      <w:pPr>
        <w:numPr>
          <w:ilvl w:val="0"/>
          <w:numId w:val="1"/>
        </w:numPr>
        <w:jc w:val="both"/>
      </w:pPr>
      <w:r>
        <w:rPr>
          <w:rFonts w:ascii="Times New Roman" w:eastAsia="Times New Roman" w:hAnsi="Times New Roman" w:cs="Times New Roman"/>
          <w:sz w:val="28"/>
        </w:rPr>
        <w:t>Земельный участок первоначально предоставляется гражданину однократно на срок 5 лет на основании договора безвозмездного пользования земельным участком. Площадь земельного участка не может превышать одного гектара (10 000 кв.м.), но может быть меньше указанного размера по желанию гражданина.</w:t>
      </w:r>
    </w:p>
    <w:p w:rsidR="00E24D84" w:rsidRDefault="00345CD1">
      <w:pPr>
        <w:numPr>
          <w:ilvl w:val="0"/>
          <w:numId w:val="1"/>
        </w:numPr>
        <w:jc w:val="both"/>
      </w:pPr>
      <w:r>
        <w:rPr>
          <w:rFonts w:ascii="Times New Roman" w:eastAsia="Times New Roman" w:hAnsi="Times New Roman" w:cs="Times New Roman"/>
          <w:sz w:val="28"/>
        </w:rPr>
        <w:t>С коллективным заявлением о предоставлении земельного участка в безвозмездное пользование могут обратиться не более десяти граждан, при этом площадь земельного участка исчисляется исходя из расчета не более одного гектара на каждого гражданина.</w:t>
      </w:r>
    </w:p>
    <w:p w:rsidR="00E24D84" w:rsidRDefault="00345CD1">
      <w:pPr>
        <w:ind w:firstLine="709"/>
        <w:jc w:val="both"/>
      </w:pPr>
      <w:r>
        <w:rPr>
          <w:rFonts w:ascii="Times New Roman" w:eastAsia="Times New Roman" w:hAnsi="Times New Roman" w:cs="Times New Roman"/>
          <w:sz w:val="28"/>
        </w:rPr>
        <w:t>Порядок и условия получения земельных участков регламентированы Федеральным законом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 (далее – Закон № 119-ФЗ).</w:t>
      </w:r>
    </w:p>
    <w:p w:rsidR="00E24D84" w:rsidRDefault="00E24D84"/>
    <w:p w:rsidR="00E24D84" w:rsidRDefault="00345CD1">
      <w:pPr>
        <w:jc w:val="center"/>
      </w:pPr>
      <w:r>
        <w:rPr>
          <w:rFonts w:ascii="Times New Roman" w:eastAsia="Times New Roman" w:hAnsi="Times New Roman" w:cs="Times New Roman"/>
          <w:b/>
          <w:sz w:val="28"/>
        </w:rPr>
        <w:t>Всю дополнительную информацию</w:t>
      </w:r>
    </w:p>
    <w:p w:rsidR="00E24D84" w:rsidRDefault="00345CD1">
      <w:pPr>
        <w:jc w:val="center"/>
      </w:pPr>
      <w:r>
        <w:rPr>
          <w:rFonts w:ascii="Times New Roman" w:eastAsia="Times New Roman" w:hAnsi="Times New Roman" w:cs="Times New Roman"/>
          <w:b/>
          <w:sz w:val="28"/>
        </w:rPr>
        <w:t>Вы можете получить у наших специалистов по телефону:</w:t>
      </w:r>
    </w:p>
    <w:p w:rsidR="00E24D84" w:rsidRDefault="00345CD1">
      <w:pPr>
        <w:jc w:val="center"/>
      </w:pPr>
      <w:r>
        <w:rPr>
          <w:rFonts w:ascii="Times New Roman" w:eastAsia="Times New Roman" w:hAnsi="Times New Roman" w:cs="Times New Roman"/>
          <w:b/>
          <w:sz w:val="28"/>
        </w:rPr>
        <w:t>8(4132) 652-574</w:t>
      </w:r>
    </w:p>
    <w:p w:rsidR="00E24D84" w:rsidRDefault="00345CD1">
      <w:pPr>
        <w:jc w:val="center"/>
      </w:pPr>
      <w:r>
        <w:rPr>
          <w:rFonts w:ascii="Times New Roman" w:eastAsia="Times New Roman" w:hAnsi="Times New Roman" w:cs="Times New Roman"/>
          <w:b/>
          <w:sz w:val="28"/>
        </w:rPr>
        <w:t>или, обратившись в департамент САТЭК мэрии города Магадана: пр. К. Маркса, д. 62-а, каб. 4 в приемные часы: понедельник, среда с 14-00 до 16-30;</w:t>
      </w:r>
    </w:p>
    <w:p w:rsidR="00E24D84" w:rsidRDefault="00345CD1">
      <w:pPr>
        <w:jc w:val="center"/>
      </w:pPr>
      <w:r>
        <w:rPr>
          <w:rFonts w:ascii="Times New Roman" w:eastAsia="Times New Roman" w:hAnsi="Times New Roman" w:cs="Times New Roman"/>
          <w:b/>
          <w:sz w:val="28"/>
        </w:rPr>
        <w:t>вторник, четверг с 09-30 до 12-30.</w:t>
      </w:r>
    </w:p>
    <w:p w:rsidR="00E24D84" w:rsidRDefault="00345CD1">
      <w:pPr>
        <w:jc w:val="center"/>
      </w:pPr>
      <w:bookmarkStart w:id="1" w:name="_Hlk76028976"/>
      <w:r>
        <w:rPr>
          <w:rFonts w:ascii="Times New Roman" w:eastAsia="Times New Roman" w:hAnsi="Times New Roman" w:cs="Times New Roman"/>
          <w:b/>
          <w:sz w:val="28"/>
        </w:rPr>
        <w:t>______________________________________________________________</w:t>
      </w:r>
    </w:p>
    <w:bookmarkEnd w:id="1"/>
    <w:p w:rsidR="00E24D84" w:rsidRDefault="00E24D84"/>
    <w:p w:rsidR="00E24D84" w:rsidRDefault="00E24D84"/>
    <w:p w:rsidR="00E24D84" w:rsidRDefault="00345CD1">
      <w:pPr>
        <w:jc w:val="center"/>
      </w:pPr>
      <w:r>
        <w:rPr>
          <w:rFonts w:ascii="Times New Roman" w:eastAsia="Times New Roman" w:hAnsi="Times New Roman" w:cs="Times New Roman"/>
          <w:b/>
          <w:sz w:val="28"/>
        </w:rPr>
        <w:t>6 шагов для получения бесплатного гектара земли</w:t>
      </w:r>
    </w:p>
    <w:p w:rsidR="00E24D84" w:rsidRDefault="00E24D84"/>
    <w:p w:rsidR="00E24D84" w:rsidRDefault="00345CD1">
      <w:pPr>
        <w:numPr>
          <w:ilvl w:val="0"/>
          <w:numId w:val="19"/>
        </w:numPr>
        <w:shd w:val="clear" w:color="auto" w:fill="FFFFFF"/>
        <w:tabs>
          <w:tab w:val="left" w:pos="1116"/>
        </w:tabs>
        <w:jc w:val="both"/>
      </w:pPr>
      <w:r>
        <w:rPr>
          <w:rFonts w:ascii="Times New Roman" w:eastAsia="Times New Roman" w:hAnsi="Times New Roman" w:cs="Times New Roman"/>
          <w:b/>
          <w:sz w:val="28"/>
        </w:rPr>
        <w:t>1 шаг.</w:t>
      </w:r>
      <w:r>
        <w:rPr>
          <w:rFonts w:ascii="Times New Roman" w:eastAsia="Times New Roman" w:hAnsi="Times New Roman" w:cs="Times New Roman"/>
          <w:sz w:val="28"/>
        </w:rPr>
        <w:t xml:space="preserve"> Регистрация на портале госуслуг (</w:t>
      </w:r>
      <w:hyperlink r:id="rId13" w:history="1">
        <w:r>
          <w:rPr>
            <w:rStyle w:val="Internetlink0"/>
            <w:rFonts w:ascii="Times New Roman" w:eastAsia="Times New Roman" w:hAnsi="Times New Roman" w:cs="Times New Roman"/>
            <w:sz w:val="28"/>
          </w:rPr>
          <w:t>gosuslugi</w:t>
        </w:r>
      </w:hyperlink>
      <w:hyperlink r:id="rId14" w:history="1">
        <w:r>
          <w:rPr>
            <w:rStyle w:val="Internetlink0"/>
            <w:rFonts w:ascii="Times New Roman" w:eastAsia="Times New Roman" w:hAnsi="Times New Roman" w:cs="Times New Roman"/>
            <w:sz w:val="28"/>
          </w:rPr>
          <w:t>.</w:t>
        </w:r>
      </w:hyperlink>
      <w:hyperlink r:id="rId15" w:history="1">
        <w:r>
          <w:rPr>
            <w:rStyle w:val="Internetlink0"/>
            <w:rFonts w:ascii="Times New Roman" w:eastAsia="Times New Roman" w:hAnsi="Times New Roman" w:cs="Times New Roman"/>
            <w:sz w:val="28"/>
          </w:rPr>
          <w:t>ru</w:t>
        </w:r>
      </w:hyperlink>
      <w:r>
        <w:rPr>
          <w:rFonts w:ascii="Times New Roman" w:eastAsia="Times New Roman" w:hAnsi="Times New Roman" w:cs="Times New Roman"/>
          <w:sz w:val="28"/>
        </w:rPr>
        <w:t>).</w:t>
      </w:r>
    </w:p>
    <w:p w:rsidR="00E24D84" w:rsidRDefault="00345CD1">
      <w:pPr>
        <w:numPr>
          <w:ilvl w:val="0"/>
          <w:numId w:val="2"/>
        </w:numPr>
        <w:shd w:val="clear" w:color="auto" w:fill="FFFFFF"/>
        <w:tabs>
          <w:tab w:val="left" w:pos="1116"/>
        </w:tabs>
        <w:jc w:val="both"/>
      </w:pPr>
      <w:r>
        <w:rPr>
          <w:rFonts w:ascii="Times New Roman" w:eastAsia="Times New Roman" w:hAnsi="Times New Roman" w:cs="Times New Roman"/>
          <w:b/>
          <w:sz w:val="28"/>
        </w:rPr>
        <w:t>2 шаг.</w:t>
      </w:r>
      <w:r>
        <w:rPr>
          <w:rFonts w:ascii="Times New Roman" w:eastAsia="Times New Roman" w:hAnsi="Times New Roman" w:cs="Times New Roman"/>
          <w:sz w:val="28"/>
        </w:rPr>
        <w:t xml:space="preserve"> Авторизация на ресурсе «дальневосточного гектара» (</w:t>
      </w:r>
      <w:r>
        <w:rPr>
          <w:rFonts w:ascii="Times New Roman" w:eastAsia="Times New Roman" w:hAnsi="Times New Roman" w:cs="Times New Roman"/>
          <w:b/>
          <w:sz w:val="28"/>
          <w:u w:val="single"/>
        </w:rPr>
        <w:t>Надальнийвосток.рф</w:t>
      </w:r>
      <w:r>
        <w:rPr>
          <w:rFonts w:ascii="Times New Roman" w:eastAsia="Times New Roman" w:hAnsi="Times New Roman" w:cs="Times New Roman"/>
          <w:sz w:val="28"/>
        </w:rPr>
        <w:t>) – вход в личный кабинет через логин и пароль.</w:t>
      </w:r>
    </w:p>
    <w:p w:rsidR="00E24D84" w:rsidRDefault="00345CD1">
      <w:pPr>
        <w:numPr>
          <w:ilvl w:val="0"/>
          <w:numId w:val="2"/>
        </w:numPr>
        <w:shd w:val="clear" w:color="auto" w:fill="FFFFFF"/>
        <w:tabs>
          <w:tab w:val="left" w:pos="1116"/>
        </w:tabs>
        <w:jc w:val="both"/>
      </w:pPr>
      <w:r>
        <w:rPr>
          <w:rFonts w:ascii="Times New Roman" w:eastAsia="Times New Roman" w:hAnsi="Times New Roman" w:cs="Times New Roman"/>
          <w:b/>
          <w:sz w:val="28"/>
        </w:rPr>
        <w:t>3 шаг.</w:t>
      </w:r>
      <w:r>
        <w:rPr>
          <w:rFonts w:ascii="Times New Roman" w:eastAsia="Times New Roman" w:hAnsi="Times New Roman" w:cs="Times New Roman"/>
          <w:sz w:val="28"/>
        </w:rPr>
        <w:t xml:space="preserve"> Выбор границ будущего земельного участка с помощью раздела «Карта» – сформировать участок (земли, выделенные серым, не предоставляются в пользование).</w:t>
      </w:r>
    </w:p>
    <w:p w:rsidR="00E24D84" w:rsidRDefault="00345CD1">
      <w:pPr>
        <w:numPr>
          <w:ilvl w:val="0"/>
          <w:numId w:val="2"/>
        </w:numPr>
        <w:shd w:val="clear" w:color="auto" w:fill="FFFFFF"/>
        <w:tabs>
          <w:tab w:val="left" w:pos="1116"/>
        </w:tabs>
        <w:jc w:val="both"/>
      </w:pPr>
      <w:r>
        <w:rPr>
          <w:rFonts w:ascii="Times New Roman" w:eastAsia="Times New Roman" w:hAnsi="Times New Roman" w:cs="Times New Roman"/>
          <w:b/>
          <w:sz w:val="28"/>
        </w:rPr>
        <w:lastRenderedPageBreak/>
        <w:t>4 шаг.</w:t>
      </w:r>
      <w:r>
        <w:rPr>
          <w:rFonts w:ascii="Times New Roman" w:eastAsia="Times New Roman" w:hAnsi="Times New Roman" w:cs="Times New Roman"/>
          <w:sz w:val="28"/>
        </w:rPr>
        <w:t xml:space="preserve"> Выбрав интересующий участок, Вам необходимо заполнить заявление и приложить скан документа, удостоверяющего личность (паспорт). В случае, если заявление подается представителем – скан документа, подтверждающего его полномочия. Проверка сгенерированного электронного заявления, подтверждение отправки и ожидание ответа. После получения заявки уполномоченный орган обеспечит постановку земельного участка на учет и направит договор безвозмездного пользования заявителю.</w:t>
      </w:r>
    </w:p>
    <w:p w:rsidR="00E24D84" w:rsidRDefault="00345CD1">
      <w:pPr>
        <w:numPr>
          <w:ilvl w:val="0"/>
          <w:numId w:val="2"/>
        </w:numPr>
        <w:shd w:val="clear" w:color="auto" w:fill="FFFFFF"/>
        <w:tabs>
          <w:tab w:val="left" w:pos="1116"/>
        </w:tabs>
        <w:jc w:val="both"/>
      </w:pPr>
      <w:r>
        <w:rPr>
          <w:rFonts w:ascii="Times New Roman" w:eastAsia="Times New Roman" w:hAnsi="Times New Roman" w:cs="Times New Roman"/>
          <w:b/>
          <w:sz w:val="28"/>
        </w:rPr>
        <w:t>5 шаг.</w:t>
      </w:r>
      <w:r>
        <w:rPr>
          <w:rFonts w:ascii="Times New Roman" w:eastAsia="Times New Roman" w:hAnsi="Times New Roman" w:cs="Times New Roman"/>
          <w:sz w:val="28"/>
        </w:rPr>
        <w:t xml:space="preserve"> Заключив договор, в случае если при подаче заявления о предоставлении земельного участка вид деятельности не указан, то необходимо определиться с видом деятельности, которая будет вестись на выделенном участке, и в срок не позднее двух лет уведомить уполномоченный орган о выбранных Вами виде или видах разрешенного использования земельного участка.</w:t>
      </w:r>
    </w:p>
    <w:p w:rsidR="00E24D84" w:rsidRDefault="00345CD1">
      <w:pPr>
        <w:numPr>
          <w:ilvl w:val="0"/>
          <w:numId w:val="2"/>
        </w:numPr>
        <w:shd w:val="clear" w:color="auto" w:fill="FFFFFF"/>
        <w:tabs>
          <w:tab w:val="left" w:pos="1116"/>
        </w:tabs>
        <w:jc w:val="both"/>
      </w:pPr>
      <w:r>
        <w:rPr>
          <w:rFonts w:ascii="Times New Roman" w:eastAsia="Times New Roman" w:hAnsi="Times New Roman" w:cs="Times New Roman"/>
          <w:b/>
          <w:sz w:val="28"/>
        </w:rPr>
        <w:t>6 шаг.</w:t>
      </w:r>
      <w:r>
        <w:rPr>
          <w:rFonts w:ascii="Times New Roman" w:eastAsia="Times New Roman" w:hAnsi="Times New Roman" w:cs="Times New Roman"/>
          <w:sz w:val="28"/>
        </w:rPr>
        <w:t xml:space="preserve"> По истечении 4,5 лет договора безвозмездного пользования земельным участком Вы вправе подать в уполномоченный орган заявление о предоставлении земельного участка в собственность или в аренду на срок до 49 лет.</w:t>
      </w:r>
    </w:p>
    <w:p w:rsidR="00E24D84" w:rsidRDefault="00E24D84"/>
    <w:p w:rsidR="00E24D84" w:rsidRDefault="00345CD1">
      <w:pPr>
        <w:jc w:val="both"/>
      </w:pPr>
      <w:r>
        <w:rPr>
          <w:rFonts w:ascii="Times New Roman" w:eastAsia="Times New Roman" w:hAnsi="Times New Roman" w:cs="Times New Roman"/>
          <w:sz w:val="28"/>
        </w:rPr>
        <w:t>УЗНАЙ ПРЯМО СЕЙЧАС, КАК ПОЛУЧИТЬ БЕСПЛАТНО ЗЕМЕЛЬНЫЙ УЧАСТОК НА ДАЛЬНЕМ ВОСТОКЕ</w:t>
      </w:r>
    </w:p>
    <w:p w:rsidR="00E24D84" w:rsidRDefault="00345CD1">
      <w:pPr>
        <w:jc w:val="both"/>
      </w:pPr>
      <w:r>
        <w:rPr>
          <w:rFonts w:ascii="Times New Roman" w:eastAsia="Times New Roman" w:hAnsi="Times New Roman" w:cs="Times New Roman"/>
          <w:sz w:val="28"/>
        </w:rPr>
        <w:t>(правила предоставления земельных участков)</w:t>
      </w:r>
    </w:p>
    <w:p w:rsidR="00E24D84" w:rsidRDefault="00345CD1">
      <w:pPr>
        <w:jc w:val="both"/>
      </w:pPr>
      <w:r>
        <w:rPr>
          <w:rFonts w:ascii="Times New Roman" w:eastAsia="Times New Roman" w:hAnsi="Times New Roman" w:cs="Times New Roman"/>
          <w:sz w:val="28"/>
        </w:rPr>
        <w:t>НА САЙТЕ Надальнийвосток.рф</w:t>
      </w:r>
    </w:p>
    <w:p w:rsidR="00E24D84" w:rsidRDefault="00345CD1">
      <w:pPr>
        <w:jc w:val="both"/>
      </w:pPr>
      <w:r>
        <w:rPr>
          <w:rFonts w:ascii="Times New Roman" w:eastAsia="Times New Roman" w:hAnsi="Times New Roman" w:cs="Times New Roman"/>
        </w:rPr>
        <w:t>_____________________________________________________________________________</w:t>
      </w:r>
    </w:p>
    <w:p w:rsidR="00E24D84" w:rsidRDefault="00E24D84"/>
    <w:p w:rsidR="00E24D84" w:rsidRDefault="00E24D84"/>
    <w:p w:rsidR="00E24D84" w:rsidRDefault="00345CD1">
      <w:pPr>
        <w:jc w:val="center"/>
      </w:pPr>
      <w:r>
        <w:rPr>
          <w:rFonts w:ascii="Times New Roman" w:eastAsia="Times New Roman" w:hAnsi="Times New Roman" w:cs="Times New Roman"/>
          <w:b/>
          <w:sz w:val="28"/>
        </w:rPr>
        <w:t>ДЕПАРТАМЕНТ САТЭК МЭРИИ ГОРОДА МАГАДАНА ИНФОРМИРУЕТ!</w:t>
      </w:r>
    </w:p>
    <w:p w:rsidR="00E24D84" w:rsidRDefault="00E24D84"/>
    <w:p w:rsidR="00E24D84" w:rsidRDefault="00345CD1">
      <w:pPr>
        <w:shd w:val="clear" w:color="auto" w:fill="FFFFFF"/>
        <w:ind w:firstLine="708"/>
        <w:jc w:val="both"/>
      </w:pPr>
      <w:r>
        <w:rPr>
          <w:rFonts w:ascii="Times New Roman" w:eastAsia="Times New Roman" w:hAnsi="Times New Roman" w:cs="Times New Roman"/>
          <w:sz w:val="28"/>
        </w:rPr>
        <w:t>В связи с реализацией программы «Дальневосточный гектар» гражданам и юридическим лицам необходимо уведомлять уполномоченный орган о наличии у них прав (обременение прав) на земельные участки и на объекты недвижимости, расположенные на таких земельных участках, если сведения о правах (обременения прав) на земельные участки не внесены в Единый государственный реестр недвижимости.</w:t>
      </w:r>
    </w:p>
    <w:p w:rsidR="00E24D84" w:rsidRDefault="00345CD1">
      <w:pPr>
        <w:ind w:firstLine="540"/>
        <w:jc w:val="both"/>
      </w:pPr>
      <w:r>
        <w:rPr>
          <w:rFonts w:ascii="Times New Roman" w:eastAsia="Times New Roman" w:hAnsi="Times New Roman" w:cs="Times New Roman"/>
          <w:sz w:val="28"/>
        </w:rPr>
        <w:t>Обращаем внимание, что в соответствии с требованиями законодательства обязательным условием фактического использования земельного участка является наличие у лица, которое его использует, правоустанавливающих документов на этот земельный участок, а отсутствие таких документов может свидетельствовать о самовольном занятии земельного участка. Кроме того, в соответствии со статьей 65 Земельного кодекса Российской Федерации использование земли в Российской Федерации является платным. Согласно статье 7.1 Кодекса Российской Федерации об административных правонарушениях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влечет наложение административного штрафа.</w:t>
      </w:r>
    </w:p>
    <w:p w:rsidR="00E24D84" w:rsidRDefault="00345CD1">
      <w:pPr>
        <w:jc w:val="both"/>
      </w:pPr>
      <w:r>
        <w:rPr>
          <w:rFonts w:ascii="Times New Roman" w:eastAsia="Times New Roman" w:hAnsi="Times New Roman" w:cs="Times New Roman"/>
          <w:sz w:val="28"/>
        </w:rPr>
        <w:t xml:space="preserve">На основании изложенного сообщаем о необходимости легализации </w:t>
      </w:r>
      <w:r>
        <w:rPr>
          <w:rFonts w:ascii="Times New Roman" w:eastAsia="Times New Roman" w:hAnsi="Times New Roman" w:cs="Times New Roman"/>
          <w:sz w:val="28"/>
        </w:rPr>
        <w:lastRenderedPageBreak/>
        <w:t>земельных участков, находящихся в фактическом пользовании физических и юридических лиц, права на которые не оформлены в установленном законодательстве порядке.</w:t>
      </w:r>
    </w:p>
    <w:p w:rsidR="00E24D84" w:rsidRDefault="00345CD1">
      <w:pPr>
        <w:ind w:firstLine="708"/>
        <w:jc w:val="both"/>
      </w:pPr>
      <w:r>
        <w:rPr>
          <w:rFonts w:ascii="Times New Roman" w:eastAsia="Times New Roman" w:hAnsi="Times New Roman" w:cs="Times New Roman"/>
          <w:sz w:val="28"/>
        </w:rPr>
        <w:t>Информация от физических и юридических лиц принимается в департаменте САТЭК мэрии города Магадана по адресу: г. Магадан, пр. Карла Маркса, д. 62-а, каб. № 7 в приемные часы: понедельник, среда: с 14-00 до 16-30; вторник, четверг: с 09-30 до 12-30; каб. 4: понедельник - пятница с 09-30 до 13-00, с 14-00 до 16-00.</w:t>
      </w:r>
    </w:p>
    <w:p w:rsidR="00E24D84" w:rsidRDefault="00345CD1">
      <w:pPr>
        <w:ind w:firstLine="708"/>
        <w:jc w:val="both"/>
      </w:pPr>
      <w:r>
        <w:rPr>
          <w:rFonts w:ascii="Times New Roman" w:eastAsia="Times New Roman" w:hAnsi="Times New Roman" w:cs="Times New Roman"/>
          <w:sz w:val="28"/>
        </w:rPr>
        <w:t>Прием заявлений об оформлении прав на земельные участки осуществляется в департаменте САТЭК мэрии города Магадана по адресу: г. Магадан, пр. Карла Маркса, д. 62-а, каб. № 7 в приемные часы: понедельник, среда: с 14-00 до 16-30; вторник, четверг: с 09-30 до 12-30; каб. а также в МОГАУ «Многофункциональный центр предоставления государственных и муниципальных услуг» (ул. Горького, д. 14).</w:t>
      </w:r>
    </w:p>
    <w:p w:rsidR="00E24D84" w:rsidRDefault="00345CD1">
      <w:pPr>
        <w:ind w:firstLine="708"/>
        <w:jc w:val="both"/>
      </w:pPr>
      <w:r>
        <w:rPr>
          <w:rFonts w:ascii="Times New Roman" w:eastAsia="Times New Roman" w:hAnsi="Times New Roman" w:cs="Times New Roman"/>
          <w:sz w:val="28"/>
        </w:rPr>
        <w:t xml:space="preserve">Кроме того, информация о муниципальных услугах и порядке их оказания опубликована на официальном сайте мэрии города Магадана в сети «Интернет» </w:t>
      </w:r>
      <w:hyperlink r:id="rId16" w:history="1">
        <w:r>
          <w:rPr>
            <w:rStyle w:val="Internetlink0"/>
            <w:rFonts w:ascii="Times New Roman" w:eastAsia="Times New Roman" w:hAnsi="Times New Roman" w:cs="Times New Roman"/>
            <w:sz w:val="28"/>
          </w:rPr>
          <w:t>magadan</w:t>
        </w:r>
      </w:hyperlink>
      <w:hyperlink r:id="rId17" w:history="1">
        <w:r>
          <w:rPr>
            <w:rStyle w:val="Internetlink0"/>
            <w:rFonts w:ascii="Times New Roman" w:eastAsia="Times New Roman" w:hAnsi="Times New Roman" w:cs="Times New Roman"/>
            <w:sz w:val="28"/>
          </w:rPr>
          <w:t>.49</w:t>
        </w:r>
      </w:hyperlink>
      <w:hyperlink r:id="rId18" w:history="1">
        <w:r>
          <w:rPr>
            <w:rStyle w:val="Internetlink0"/>
            <w:rFonts w:ascii="Times New Roman" w:eastAsia="Times New Roman" w:hAnsi="Times New Roman" w:cs="Times New Roman"/>
            <w:sz w:val="28"/>
          </w:rPr>
          <w:t>gov</w:t>
        </w:r>
      </w:hyperlink>
      <w:hyperlink r:id="rId19" w:history="1">
        <w:r>
          <w:rPr>
            <w:rStyle w:val="Internetlink0"/>
            <w:rFonts w:ascii="Times New Roman" w:eastAsia="Times New Roman" w:hAnsi="Times New Roman" w:cs="Times New Roman"/>
            <w:sz w:val="28"/>
          </w:rPr>
          <w:t>.</w:t>
        </w:r>
      </w:hyperlink>
      <w:hyperlink r:id="rId20" w:history="1">
        <w:r>
          <w:rPr>
            <w:rStyle w:val="Internetlink0"/>
            <w:rFonts w:ascii="Times New Roman" w:eastAsia="Times New Roman" w:hAnsi="Times New Roman" w:cs="Times New Roman"/>
            <w:sz w:val="28"/>
          </w:rPr>
          <w:t>ru</w:t>
        </w:r>
      </w:hyperlink>
    </w:p>
    <w:p w:rsidR="00E24D84" w:rsidRDefault="00E24D84"/>
    <w:p w:rsidR="00E24D84" w:rsidRDefault="00E24D84"/>
    <w:p w:rsidR="00E24D84" w:rsidRDefault="00345CD1">
      <w:pPr>
        <w:jc w:val="center"/>
      </w:pPr>
      <w:r>
        <w:rPr>
          <w:rFonts w:ascii="Times New Roman" w:eastAsia="Times New Roman" w:hAnsi="Times New Roman" w:cs="Times New Roman"/>
          <w:b/>
          <w:sz w:val="28"/>
        </w:rPr>
        <w:t>ДЕПАРТАМЕНТ САТЭК МЭРИИ ГОРОДА МАГАДАНА ИНФОРМИРУЕТ!</w:t>
      </w:r>
    </w:p>
    <w:p w:rsidR="00E24D84" w:rsidRDefault="00E24D84"/>
    <w:p w:rsidR="00E24D84" w:rsidRDefault="00345CD1">
      <w:pPr>
        <w:ind w:right="-109" w:firstLine="706"/>
        <w:jc w:val="both"/>
      </w:pPr>
      <w:r>
        <w:rPr>
          <w:rFonts w:ascii="Times New Roman" w:eastAsia="Times New Roman" w:hAnsi="Times New Roman" w:cs="Times New Roman"/>
          <w:sz w:val="28"/>
        </w:rPr>
        <w:t>Департамент САТЭК мэрии города Магадана (далее – Департамент) информирует о том, что в рамках программы «Дальневосточный гектар» гражданин, с которым заключен договор безвозмездного пользования земельным участком, вправе до дня окончания срока действия указанного договора вправе подать в Департамент заявление о предоставлении такого земельного участка в собственность или в аренду на срок до сорока девяти лет. Указанное заявление не может быть подано ранее чем за шесть месяцев до дня окончания срока действия договора безвозмездного пользования таким земельным участком (за исключением определенных Законом № 119-ФЗ случаев).</w:t>
      </w:r>
    </w:p>
    <w:p w:rsidR="00E24D84" w:rsidRDefault="00345CD1">
      <w:pPr>
        <w:ind w:right="-109" w:firstLine="706"/>
        <w:jc w:val="both"/>
      </w:pPr>
      <w:r>
        <w:rPr>
          <w:rFonts w:ascii="Times New Roman" w:eastAsia="Times New Roman" w:hAnsi="Times New Roman" w:cs="Times New Roman"/>
          <w:sz w:val="28"/>
        </w:rPr>
        <w:t>Заявление о предоставлении земельного участка в собственность или в аренду подается или направляется в Департамент по Вашему выбору в форме электронного документа с использованием федеральной информационной системы «На Дальний Восток», лично или посредством почтовой связи на бумажном носителе.</w:t>
      </w:r>
    </w:p>
    <w:p w:rsidR="00E24D84" w:rsidRDefault="00E24D84"/>
    <w:p w:rsidR="00E24D84" w:rsidRDefault="00E24D84"/>
    <w:p w:rsidR="00E24D84" w:rsidRDefault="00E24D84">
      <w:pPr>
        <w:jc w:val="both"/>
      </w:pPr>
    </w:p>
    <w:p w:rsidR="00383291" w:rsidRDefault="00345CD1">
      <w:pPr>
        <w:pStyle w:val="Standard"/>
        <w:jc w:val="center"/>
        <w:rPr>
          <w:rFonts w:ascii="Times New Roman" w:eastAsia="Times New Roman" w:hAnsi="Times New Roman" w:cs="Times New Roman"/>
          <w:b/>
          <w:sz w:val="28"/>
          <w:lang w:val="ru-RU"/>
        </w:rPr>
      </w:pPr>
      <w:r>
        <w:rPr>
          <w:rFonts w:ascii="Times New Roman" w:eastAsia="Times New Roman" w:hAnsi="Times New Roman" w:cs="Times New Roman"/>
          <w:b/>
          <w:sz w:val="28"/>
          <w:lang w:val="ru-RU"/>
        </w:rPr>
        <w:t xml:space="preserve">ДЕПАРТАМЕНТ САТЭК МЭРИИ ГОРОДА МАГАДАНА </w:t>
      </w:r>
    </w:p>
    <w:p w:rsidR="00E24D84" w:rsidRPr="0095614F" w:rsidRDefault="00345CD1">
      <w:pPr>
        <w:pStyle w:val="Standard"/>
        <w:jc w:val="center"/>
        <w:rPr>
          <w:lang w:val="ru-RU"/>
        </w:rPr>
      </w:pPr>
      <w:r>
        <w:rPr>
          <w:rFonts w:ascii="Times New Roman" w:eastAsia="Times New Roman" w:hAnsi="Times New Roman" w:cs="Times New Roman"/>
          <w:b/>
          <w:sz w:val="28"/>
          <w:lang w:val="ru-RU"/>
        </w:rPr>
        <w:t>ИНФОРМИРУЕТ</w:t>
      </w:r>
    </w:p>
    <w:p w:rsidR="00E24D84" w:rsidRDefault="00E24D84">
      <w:pPr>
        <w:pStyle w:val="Standard"/>
        <w:rPr>
          <w:lang w:val="ru-RU"/>
        </w:rPr>
      </w:pPr>
    </w:p>
    <w:p w:rsidR="00E24D84" w:rsidRPr="0095614F" w:rsidRDefault="00345CD1">
      <w:pPr>
        <w:pStyle w:val="Standard"/>
        <w:ind w:firstLine="851"/>
        <w:jc w:val="both"/>
        <w:rPr>
          <w:lang w:val="ru-RU"/>
        </w:rPr>
      </w:pPr>
      <w:r>
        <w:rPr>
          <w:rFonts w:ascii="Times New Roman" w:eastAsia="Times New Roman" w:hAnsi="Times New Roman" w:cs="Times New Roman"/>
          <w:sz w:val="28"/>
          <w:lang w:val="ru-RU"/>
        </w:rPr>
        <w:t xml:space="preserve">На территории муниципального образования «Город Магадан» в рамках «гаражной амнистии» осуществляется предоставление в собственность бесплатно земельных участков под гаражами - объектами капитального строительства, возведенными до дня введения в действие Градостроительного кодекса Российской Федерации (Федеральный закон от 05.04.2021 № 79-ФЗ «О </w:t>
      </w:r>
      <w:r>
        <w:rPr>
          <w:rFonts w:ascii="Times New Roman" w:eastAsia="Times New Roman" w:hAnsi="Times New Roman" w:cs="Times New Roman"/>
          <w:sz w:val="28"/>
          <w:lang w:val="ru-RU"/>
        </w:rPr>
        <w:lastRenderedPageBreak/>
        <w:t>внесении изменений в отдельные законодательные акты Российской Федерации»).</w:t>
      </w:r>
    </w:p>
    <w:p w:rsidR="00E24D84" w:rsidRPr="0095614F" w:rsidRDefault="00345CD1">
      <w:pPr>
        <w:pStyle w:val="Standard"/>
        <w:jc w:val="both"/>
        <w:rPr>
          <w:lang w:val="ru-RU"/>
        </w:rPr>
      </w:pPr>
      <w:r>
        <w:rPr>
          <w:rFonts w:ascii="Times New Roman" w:eastAsia="Times New Roman" w:hAnsi="Times New Roman" w:cs="Times New Roman"/>
          <w:sz w:val="28"/>
          <w:lang w:val="ru-RU"/>
        </w:rPr>
        <w:t>Для оформления прав собственности необходимо предоставить документ о предоставлении или выделении гражданину земельного участка. В случае отсутствия у гражданина этого документа к заявлению может быть приложен один или несколько из следующих документов:</w:t>
      </w:r>
    </w:p>
    <w:p w:rsidR="00E24D84" w:rsidRPr="0095614F" w:rsidRDefault="00345CD1">
      <w:pPr>
        <w:pStyle w:val="Standard"/>
        <w:ind w:firstLine="708"/>
        <w:jc w:val="both"/>
        <w:rPr>
          <w:lang w:val="ru-RU"/>
        </w:rPr>
      </w:pPr>
      <w:r>
        <w:rPr>
          <w:rFonts w:ascii="Times New Roman" w:eastAsia="Times New Roman" w:hAnsi="Times New Roman" w:cs="Times New Roman"/>
          <w:sz w:val="28"/>
          <w:lang w:val="ru-RU"/>
        </w:rPr>
        <w:t xml:space="preserve">- заключенные до дня введения в действие Градостроительного кодекса Российской Федерации </w:t>
      </w:r>
      <w:r>
        <w:rPr>
          <w:rFonts w:ascii="Times New Roman" w:eastAsia="Times New Roman" w:hAnsi="Times New Roman" w:cs="Times New Roman"/>
          <w:sz w:val="28"/>
          <w:u w:val="single"/>
          <w:lang w:val="ru-RU"/>
        </w:rPr>
        <w:t>(до 30.12.2004</w:t>
      </w:r>
      <w:r>
        <w:rPr>
          <w:rFonts w:ascii="Times New Roman" w:eastAsia="Times New Roman" w:hAnsi="Times New Roman" w:cs="Times New Roman"/>
          <w:sz w:val="28"/>
          <w:lang w:val="ru-RU"/>
        </w:rPr>
        <w:t>)</w:t>
      </w:r>
      <w:r>
        <w:rPr>
          <w:rFonts w:ascii="Times New Roman" w:eastAsia="Times New Roman" w:hAnsi="Times New Roman" w:cs="Times New Roman"/>
          <w:sz w:val="26"/>
          <w:lang w:val="ru-RU"/>
        </w:rPr>
        <w:t xml:space="preserve"> </w:t>
      </w:r>
      <w:r>
        <w:rPr>
          <w:rFonts w:ascii="Times New Roman" w:eastAsia="Times New Roman" w:hAnsi="Times New Roman" w:cs="Times New Roman"/>
          <w:sz w:val="28"/>
          <w:lang w:val="ru-RU"/>
        </w:rPr>
        <w:t>о подключении гаража к сетям или договор о предоставлении коммунальных услуг в связи с использованием гаража, счета по оплате коммунальных услуг;</w:t>
      </w:r>
    </w:p>
    <w:p w:rsidR="00E24D84" w:rsidRPr="0095614F" w:rsidRDefault="00345CD1">
      <w:pPr>
        <w:pStyle w:val="Standard"/>
        <w:ind w:firstLine="851"/>
        <w:jc w:val="both"/>
        <w:rPr>
          <w:lang w:val="ru-RU"/>
        </w:rPr>
      </w:pPr>
      <w:r>
        <w:rPr>
          <w:rFonts w:ascii="Times New Roman" w:eastAsia="Times New Roman" w:hAnsi="Times New Roman" w:cs="Times New Roman"/>
          <w:sz w:val="28"/>
          <w:lang w:val="ru-RU"/>
        </w:rPr>
        <w:t>- документ государственного технического учета и (или) технической инвентаризации гаража до 1 января 2013 года, в котором имеются указания на правообладателя гаража и на год его постройки.</w:t>
      </w:r>
    </w:p>
    <w:p w:rsidR="00E24D84" w:rsidRPr="0095614F" w:rsidRDefault="00345CD1">
      <w:pPr>
        <w:pStyle w:val="Standard"/>
        <w:jc w:val="both"/>
        <w:rPr>
          <w:lang w:val="ru-RU"/>
        </w:rPr>
      </w:pPr>
      <w:r>
        <w:rPr>
          <w:rFonts w:ascii="Times New Roman" w:eastAsia="Times New Roman" w:hAnsi="Times New Roman" w:cs="Times New Roman"/>
          <w:sz w:val="28"/>
          <w:lang w:val="ru-RU"/>
        </w:rPr>
        <w:t>Также в подтверждение собственности можно предоставлять следующие документы:</w:t>
      </w:r>
    </w:p>
    <w:p w:rsidR="00E24D84" w:rsidRPr="0095614F" w:rsidRDefault="00345CD1">
      <w:pPr>
        <w:pStyle w:val="Standard"/>
        <w:ind w:firstLine="851"/>
        <w:jc w:val="both"/>
        <w:rPr>
          <w:lang w:val="ru-RU"/>
        </w:rPr>
      </w:pPr>
      <w:r>
        <w:rPr>
          <w:rFonts w:ascii="Times New Roman" w:eastAsia="Times New Roman" w:hAnsi="Times New Roman" w:cs="Times New Roman"/>
          <w:sz w:val="28"/>
          <w:lang w:val="ru-RU"/>
        </w:rPr>
        <w:t>- документ, подтверждающий предоставление или иное выделение земельного участка гаражному кооперативу либо иной организации, при которой был организован гаражный кооператив, для гаражного строительства и (или) размещения гаражей;</w:t>
      </w:r>
    </w:p>
    <w:p w:rsidR="00E24D84" w:rsidRPr="0095614F" w:rsidRDefault="00345CD1">
      <w:pPr>
        <w:pStyle w:val="Standard"/>
        <w:ind w:firstLine="709"/>
        <w:jc w:val="both"/>
        <w:rPr>
          <w:lang w:val="ru-RU"/>
        </w:rPr>
      </w:pPr>
      <w:r>
        <w:rPr>
          <w:rFonts w:ascii="Times New Roman" w:eastAsia="Times New Roman" w:hAnsi="Times New Roman" w:cs="Times New Roman"/>
          <w:sz w:val="28"/>
          <w:lang w:val="ru-RU"/>
        </w:rPr>
        <w:t>- документ, подтверждающий приобретение указанным кооперативом либо организацией права на использование такого земельного участка по иным основаниям;</w:t>
      </w:r>
    </w:p>
    <w:p w:rsidR="00E24D84" w:rsidRPr="0095614F" w:rsidRDefault="00345CD1">
      <w:pPr>
        <w:pStyle w:val="Standard"/>
        <w:ind w:firstLine="709"/>
        <w:jc w:val="both"/>
        <w:rPr>
          <w:lang w:val="ru-RU"/>
        </w:rPr>
      </w:pPr>
      <w:r>
        <w:rPr>
          <w:rFonts w:ascii="Times New Roman" w:eastAsia="Times New Roman" w:hAnsi="Times New Roman" w:cs="Times New Roman"/>
          <w:sz w:val="28"/>
          <w:lang w:val="ru-RU"/>
        </w:rPr>
        <w:t>- решение общего собрания членов гаражного кооператива о распределении гражданину гаража и (или) указанного земельного участка либо иной документ, либо документ об оплате паевых взносов кооперативу;</w:t>
      </w:r>
    </w:p>
    <w:p w:rsidR="00E24D84" w:rsidRPr="0095614F" w:rsidRDefault="00345CD1">
      <w:pPr>
        <w:pStyle w:val="Standard"/>
        <w:ind w:firstLine="709"/>
        <w:jc w:val="both"/>
        <w:rPr>
          <w:lang w:val="ru-RU"/>
        </w:rPr>
      </w:pPr>
      <w:r>
        <w:rPr>
          <w:rFonts w:ascii="Times New Roman" w:eastAsia="Times New Roman" w:hAnsi="Times New Roman" w:cs="Times New Roman"/>
          <w:sz w:val="28"/>
          <w:lang w:val="ru-RU"/>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подготовка которой осуществляется в форме документа на бумажном носителе, утвержденной Приказом Росреестра от 19.04.2022 № П/0148.</w:t>
      </w:r>
    </w:p>
    <w:p w:rsidR="00E24D84" w:rsidRPr="00A944DE" w:rsidRDefault="00345CD1">
      <w:pPr>
        <w:pStyle w:val="Standard"/>
        <w:ind w:firstLine="708"/>
        <w:jc w:val="both"/>
        <w:rPr>
          <w:lang w:val="ru-RU"/>
        </w:rPr>
      </w:pPr>
      <w:r>
        <w:rPr>
          <w:rFonts w:ascii="Times New Roman" w:eastAsia="Times New Roman" w:hAnsi="Times New Roman" w:cs="Times New Roman"/>
          <w:sz w:val="28"/>
          <w:lang w:val="ru-RU"/>
        </w:rPr>
        <w:t xml:space="preserve">Прием заявлений об оформлении прав на земельные участки осуществляется в департаменте САТЭК мэрии города Магадана по адресу: г. Магадан, пр. Карла Маркса, д. 62-а, каб. № 7 в приемные часы по </w:t>
      </w:r>
      <w:r>
        <w:rPr>
          <w:rFonts w:ascii="Times New Roman" w:eastAsia="Times New Roman" w:hAnsi="Times New Roman" w:cs="Times New Roman"/>
          <w:sz w:val="28"/>
          <w:u w:val="single"/>
          <w:lang w:val="ru-RU"/>
        </w:rPr>
        <w:t>предварительной записи по телефону 8(4132)649-593</w:t>
      </w:r>
      <w:r>
        <w:rPr>
          <w:rFonts w:ascii="Times New Roman" w:eastAsia="Times New Roman" w:hAnsi="Times New Roman" w:cs="Times New Roman"/>
          <w:sz w:val="28"/>
          <w:lang w:val="ru-RU"/>
        </w:rPr>
        <w:t xml:space="preserve"> а также в МОГАУ «Многофункциональный центр предоставления государственных и муниципальных услуг» (ул. Горького, д. 14).</w:t>
      </w:r>
    </w:p>
    <w:p w:rsidR="00E24D84" w:rsidRDefault="00E24D84">
      <w:pPr>
        <w:pStyle w:val="Standard"/>
        <w:rPr>
          <w:lang w:val="ru-RU"/>
        </w:rPr>
      </w:pPr>
    </w:p>
    <w:p w:rsidR="00E24D84" w:rsidRPr="00A944DE" w:rsidRDefault="00345CD1">
      <w:pPr>
        <w:pStyle w:val="Standard"/>
        <w:ind w:firstLine="708"/>
        <w:jc w:val="center"/>
        <w:rPr>
          <w:lang w:val="ru-RU"/>
        </w:rPr>
      </w:pPr>
      <w:r>
        <w:rPr>
          <w:rFonts w:ascii="Times New Roman" w:eastAsia="Times New Roman" w:hAnsi="Times New Roman" w:cs="Times New Roman"/>
          <w:b/>
          <w:sz w:val="28"/>
          <w:lang w:val="ru-RU"/>
        </w:rPr>
        <w:t xml:space="preserve">Информация о муниципальных услугах и порядке их оказания опубликована на официальном сайте мэрии города Магадана в сети «Интернет» </w:t>
      </w:r>
      <w:hyperlink r:id="rId21" w:history="1">
        <w:r>
          <w:rPr>
            <w:rStyle w:val="Internetlink0"/>
            <w:rFonts w:ascii="Times New Roman" w:eastAsia="Times New Roman" w:hAnsi="Times New Roman" w:cs="Times New Roman"/>
            <w:sz w:val="28"/>
          </w:rPr>
          <w:t>www</w:t>
        </w:r>
      </w:hyperlink>
      <w:hyperlink r:id="rId22" w:history="1">
        <w:r>
          <w:rPr>
            <w:rStyle w:val="Internetlink0"/>
            <w:rFonts w:ascii="Times New Roman" w:eastAsia="Times New Roman" w:hAnsi="Times New Roman" w:cs="Times New Roman"/>
            <w:sz w:val="28"/>
            <w:lang w:val="ru-RU"/>
          </w:rPr>
          <w:t>.</w:t>
        </w:r>
      </w:hyperlink>
      <w:hyperlink r:id="rId23" w:history="1">
        <w:r>
          <w:rPr>
            <w:rStyle w:val="Internetlink0"/>
            <w:rFonts w:ascii="Times New Roman" w:eastAsia="Times New Roman" w:hAnsi="Times New Roman" w:cs="Times New Roman"/>
            <w:sz w:val="28"/>
          </w:rPr>
          <w:t>magadan</w:t>
        </w:r>
      </w:hyperlink>
      <w:hyperlink r:id="rId24" w:history="1">
        <w:r>
          <w:rPr>
            <w:rStyle w:val="Internetlink0"/>
            <w:rFonts w:ascii="Times New Roman" w:eastAsia="Times New Roman" w:hAnsi="Times New Roman" w:cs="Times New Roman"/>
            <w:sz w:val="28"/>
            <w:lang w:val="ru-RU"/>
          </w:rPr>
          <w:t>.49</w:t>
        </w:r>
      </w:hyperlink>
      <w:hyperlink r:id="rId25" w:history="1">
        <w:r>
          <w:rPr>
            <w:rStyle w:val="Internetlink0"/>
            <w:rFonts w:ascii="Times New Roman" w:eastAsia="Times New Roman" w:hAnsi="Times New Roman" w:cs="Times New Roman"/>
            <w:sz w:val="28"/>
          </w:rPr>
          <w:t>go</w:t>
        </w:r>
      </w:hyperlink>
      <w:hyperlink r:id="rId26" w:history="1">
        <w:r>
          <w:rPr>
            <w:rStyle w:val="Internetlink0"/>
            <w:rFonts w:ascii="Times New Roman" w:eastAsia="Times New Roman" w:hAnsi="Times New Roman" w:cs="Times New Roman"/>
            <w:sz w:val="28"/>
          </w:rPr>
          <w:t>v</w:t>
        </w:r>
      </w:hyperlink>
      <w:hyperlink r:id="rId27" w:history="1">
        <w:r>
          <w:rPr>
            <w:rStyle w:val="Internetlink0"/>
            <w:rFonts w:ascii="Times New Roman" w:eastAsia="Times New Roman" w:hAnsi="Times New Roman" w:cs="Times New Roman"/>
            <w:sz w:val="28"/>
            <w:lang w:val="ru-RU"/>
          </w:rPr>
          <w:t>.</w:t>
        </w:r>
      </w:hyperlink>
      <w:hyperlink r:id="rId28" w:history="1">
        <w:r>
          <w:rPr>
            <w:rStyle w:val="Internetlink0"/>
            <w:rFonts w:ascii="Times New Roman" w:eastAsia="Times New Roman" w:hAnsi="Times New Roman" w:cs="Times New Roman"/>
            <w:sz w:val="28"/>
          </w:rPr>
          <w:t>ru</w:t>
        </w:r>
      </w:hyperlink>
      <w:r>
        <w:rPr>
          <w:rFonts w:ascii="Times New Roman" w:eastAsia="Times New Roman" w:hAnsi="Times New Roman" w:cs="Times New Roman"/>
          <w:sz w:val="28"/>
          <w:lang w:val="ru-RU"/>
        </w:rPr>
        <w:t>.</w:t>
      </w:r>
    </w:p>
    <w:p w:rsidR="00E24D84" w:rsidRDefault="00E24D84">
      <w:pPr>
        <w:pStyle w:val="Standard"/>
        <w:rPr>
          <w:lang w:val="ru-RU"/>
        </w:rPr>
      </w:pPr>
    </w:p>
    <w:p w:rsidR="00E24D84" w:rsidRDefault="00345CD1">
      <w:pPr>
        <w:jc w:val="center"/>
      </w:pPr>
      <w:r>
        <w:rPr>
          <w:rFonts w:ascii="Times New Roman" w:eastAsia="Times New Roman" w:hAnsi="Times New Roman" w:cs="Times New Roman"/>
          <w:b/>
          <w:sz w:val="32"/>
        </w:rPr>
        <w:t>Внимание!</w:t>
      </w:r>
    </w:p>
    <w:p w:rsidR="00E24D84" w:rsidRDefault="00345CD1">
      <w:pPr>
        <w:jc w:val="center"/>
      </w:pPr>
      <w:r>
        <w:rPr>
          <w:rFonts w:ascii="Times New Roman" w:eastAsia="Times New Roman" w:hAnsi="Times New Roman" w:cs="Times New Roman"/>
          <w:b/>
          <w:sz w:val="32"/>
        </w:rPr>
        <w:t>Информация для пользователей земельными участками</w:t>
      </w:r>
    </w:p>
    <w:p w:rsidR="00E24D84" w:rsidRDefault="00345CD1">
      <w:pPr>
        <w:jc w:val="center"/>
      </w:pPr>
      <w:r>
        <w:rPr>
          <w:rFonts w:ascii="Times New Roman" w:eastAsia="Times New Roman" w:hAnsi="Times New Roman" w:cs="Times New Roman"/>
          <w:b/>
          <w:sz w:val="32"/>
        </w:rPr>
        <w:t>на территории муниципального образования «Город Магадан»</w:t>
      </w:r>
    </w:p>
    <w:p w:rsidR="00E24D84" w:rsidRDefault="00E24D84"/>
    <w:p w:rsidR="00E24D84" w:rsidRDefault="00345CD1">
      <w:pPr>
        <w:shd w:val="clear" w:color="auto" w:fill="FFFFFF"/>
        <w:ind w:firstLine="709"/>
        <w:jc w:val="both"/>
      </w:pPr>
      <w:r>
        <w:rPr>
          <w:rFonts w:ascii="Times New Roman" w:eastAsia="Times New Roman" w:hAnsi="Times New Roman" w:cs="Times New Roman"/>
          <w:sz w:val="28"/>
        </w:rPr>
        <w:t xml:space="preserve">Признаки </w:t>
      </w:r>
      <w:r>
        <w:rPr>
          <w:rFonts w:ascii="Times New Roman" w:eastAsia="Times New Roman" w:hAnsi="Times New Roman" w:cs="Times New Roman"/>
          <w:b/>
          <w:sz w:val="28"/>
        </w:rPr>
        <w:t>самовольного занятия</w:t>
      </w:r>
      <w:r>
        <w:rPr>
          <w:rFonts w:ascii="Times New Roman" w:eastAsia="Times New Roman" w:hAnsi="Times New Roman" w:cs="Times New Roman"/>
          <w:sz w:val="28"/>
        </w:rPr>
        <w:t xml:space="preserve"> на территории муниципального образования «Город Магадан» земельных участков усматриваются в случаях, </w:t>
      </w:r>
      <w:r>
        <w:rPr>
          <w:rFonts w:ascii="Times New Roman" w:eastAsia="Times New Roman" w:hAnsi="Times New Roman" w:cs="Times New Roman"/>
          <w:sz w:val="28"/>
        </w:rPr>
        <w:lastRenderedPageBreak/>
        <w:t>если при отсутствии прав на земельные участки в их границах размещаются какие-либо строения (гаражи, сараи, контейнеры и т.д.), если в индивидуальной жилой застройке используется земля за пределами границ, которые определены и закреплены в установленном законом порядке, если нарушаются границы смежного (соседнего) земельного участка.</w:t>
      </w:r>
    </w:p>
    <w:p w:rsidR="00E24D84" w:rsidRDefault="00345CD1">
      <w:pPr>
        <w:shd w:val="clear" w:color="auto" w:fill="FFFFFF"/>
        <w:ind w:firstLine="709"/>
        <w:jc w:val="both"/>
      </w:pPr>
      <w:r>
        <w:rPr>
          <w:rFonts w:ascii="Times New Roman" w:eastAsia="Times New Roman" w:hAnsi="Times New Roman" w:cs="Times New Roman"/>
          <w:sz w:val="28"/>
        </w:rPr>
        <w:t xml:space="preserve">В соответствии с требованиями законодательства обязательным условием фактического использования земельного участка является наличие у лица, которое его использует, </w:t>
      </w:r>
      <w:r>
        <w:rPr>
          <w:rFonts w:ascii="Times New Roman" w:eastAsia="Times New Roman" w:hAnsi="Times New Roman" w:cs="Times New Roman"/>
          <w:b/>
          <w:sz w:val="28"/>
        </w:rPr>
        <w:t>правоустанавливающих документов</w:t>
      </w:r>
      <w:r>
        <w:rPr>
          <w:rFonts w:ascii="Times New Roman" w:eastAsia="Times New Roman" w:hAnsi="Times New Roman" w:cs="Times New Roman"/>
          <w:sz w:val="28"/>
        </w:rPr>
        <w:t xml:space="preserve"> на этот земельный участок, а отсутствие таких документов может свидетельствовать </w:t>
      </w:r>
      <w:r>
        <w:rPr>
          <w:rFonts w:ascii="Times New Roman" w:eastAsia="Times New Roman" w:hAnsi="Times New Roman" w:cs="Times New Roman"/>
          <w:b/>
          <w:sz w:val="28"/>
          <w:u w:val="single"/>
        </w:rPr>
        <w:t>о самовольном занятии земельного участка.</w:t>
      </w:r>
      <w:r>
        <w:rPr>
          <w:rFonts w:ascii="Times New Roman" w:eastAsia="Times New Roman" w:hAnsi="Times New Roman" w:cs="Times New Roman"/>
          <w:sz w:val="28"/>
        </w:rPr>
        <w:t xml:space="preserve"> Кроме того, в соответствии со </w:t>
      </w:r>
      <w:hyperlink r:id="rId29" w:history="1">
        <w:r>
          <w:rPr>
            <w:rStyle w:val="Internetlink0"/>
            <w:rFonts w:ascii="Times New Roman" w:eastAsia="Times New Roman" w:hAnsi="Times New Roman" w:cs="Times New Roman"/>
            <w:sz w:val="28"/>
          </w:rPr>
          <w:t>статьей 65</w:t>
        </w:r>
      </w:hyperlink>
      <w:r>
        <w:rPr>
          <w:rFonts w:ascii="Times New Roman" w:eastAsia="Times New Roman" w:hAnsi="Times New Roman" w:cs="Times New Roman"/>
          <w:sz w:val="28"/>
        </w:rPr>
        <w:t xml:space="preserve"> Земельного кодекса Российской Федерации использование земли в Российской Федерации является платным. Согласно статье 7.1 Кодекса Российской Федерации об административных правонарушениях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влечет наложение административного штрафа.</w:t>
      </w:r>
    </w:p>
    <w:p w:rsidR="00E24D84" w:rsidRDefault="00345CD1">
      <w:pPr>
        <w:jc w:val="both"/>
      </w:pPr>
      <w:r>
        <w:rPr>
          <w:rFonts w:ascii="Times New Roman" w:eastAsia="Times New Roman" w:hAnsi="Times New Roman" w:cs="Times New Roman"/>
          <w:b/>
          <w:sz w:val="28"/>
        </w:rPr>
        <w:t>На основании изложенного сообщаем о необходимости легализации земельных участков, находящихся в фактическом пользовании физических и юридических лиц, права на которые не оформлены в установленном законодательстве порядке.</w:t>
      </w:r>
    </w:p>
    <w:p w:rsidR="00E24D84" w:rsidRDefault="00345CD1">
      <w:pPr>
        <w:ind w:firstLine="709"/>
        <w:jc w:val="both"/>
      </w:pPr>
      <w:r>
        <w:rPr>
          <w:rFonts w:ascii="Times New Roman" w:eastAsia="Times New Roman" w:hAnsi="Times New Roman" w:cs="Times New Roman"/>
          <w:sz w:val="28"/>
        </w:rPr>
        <w:t>Всю дополнительную информацию Вы можете получить у наших специалистов по телефону: 8 (4132) 652-574 или, обратившись в департамент САТЭК мэрии города Магадана: пр. К. Маркса, д. 62-а, каб. 7 в приемные часы: понедельник, среда с 14-00 до 16-30; вторник, четверг с 09-30 до 12-30.</w:t>
      </w:r>
    </w:p>
    <w:p w:rsidR="00E24D84" w:rsidRDefault="00345CD1">
      <w:pPr>
        <w:ind w:firstLine="709"/>
        <w:jc w:val="both"/>
      </w:pPr>
      <w:r>
        <w:rPr>
          <w:rFonts w:ascii="Times New Roman" w:eastAsia="Times New Roman" w:hAnsi="Times New Roman" w:cs="Times New Roman"/>
          <w:sz w:val="28"/>
        </w:rPr>
        <w:t>Прием заявлений об оформлении прав на земельные участки осуществляется в департаменте САТЭК мэрии города Магадана по адресу: г. Магадан, пр. Карла Маркса, д. 62-а, каб. № 7 в приемные часы: понедельник, среда: с 14-00 до 16-30; вторник, четверг: с 09-30 до 12-30; каб. а также в МОГАУ «Многофункциональный центр предоставления государственных и муниципальных услуг» (ул. Горького, д. 14).</w:t>
      </w:r>
    </w:p>
    <w:p w:rsidR="00E24D84" w:rsidRDefault="00345CD1">
      <w:pPr>
        <w:ind w:firstLine="709"/>
        <w:jc w:val="both"/>
      </w:pPr>
      <w:r>
        <w:rPr>
          <w:rFonts w:ascii="Times New Roman" w:eastAsia="Times New Roman" w:hAnsi="Times New Roman" w:cs="Times New Roman"/>
          <w:sz w:val="28"/>
        </w:rPr>
        <w:t>Кроме того, информация о муниципальных услугах и порядке их оказания опубликована на официальном сайте мэрии города Магадана в сети «Интернет» www.magadangorod</w:t>
      </w:r>
      <w:hyperlink r:id="rId30" w:history="1">
        <w:r>
          <w:rPr>
            <w:rStyle w:val="Internetlink0"/>
          </w:rPr>
          <w:t>.</w:t>
        </w:r>
      </w:hyperlink>
      <w:hyperlink r:id="rId31" w:history="1">
        <w:r>
          <w:rPr>
            <w:rStyle w:val="Internetlink0"/>
          </w:rPr>
          <w:t>ru</w:t>
        </w:r>
      </w:hyperlink>
      <w:r>
        <w:rPr>
          <w:rFonts w:ascii="Times New Roman" w:eastAsia="Times New Roman" w:hAnsi="Times New Roman" w:cs="Times New Roman"/>
          <w:sz w:val="28"/>
        </w:rPr>
        <w:t>.</w:t>
      </w:r>
    </w:p>
    <w:p w:rsidR="00E24D84" w:rsidRDefault="00E24D84"/>
    <w:p w:rsidR="00E24D84" w:rsidRDefault="00345CD1">
      <w:pPr>
        <w:jc w:val="center"/>
      </w:pPr>
      <w:r>
        <w:rPr>
          <w:rFonts w:ascii="Times New Roman" w:eastAsia="Times New Roman" w:hAnsi="Times New Roman" w:cs="Times New Roman"/>
          <w:b/>
          <w:sz w:val="28"/>
        </w:rPr>
        <w:t>Департамент САТЭК мэрии города Магадана информирует правообладателей и иных пользователей земельных участков сельскохозяйственного назначения</w:t>
      </w:r>
    </w:p>
    <w:p w:rsidR="00E24D84" w:rsidRDefault="00E24D84"/>
    <w:p w:rsidR="00E24D84" w:rsidRDefault="00345CD1">
      <w:pPr>
        <w:ind w:firstLine="426"/>
        <w:jc w:val="both"/>
      </w:pPr>
      <w:r>
        <w:rPr>
          <w:rFonts w:ascii="Times New Roman" w:eastAsia="Times New Roman" w:hAnsi="Times New Roman" w:cs="Times New Roman"/>
          <w:sz w:val="28"/>
        </w:rPr>
        <w:t xml:space="preserve">о недопущении нарушения требований земельного законодательства, принимая во внимание статьи 13 и 42 Земельного кодекса Российской Федерации, в соответствии с которыми собственники земельных участков и лица, не являющиеся собственниками земельных участков, </w:t>
      </w:r>
      <w:r>
        <w:rPr>
          <w:rFonts w:ascii="Times New Roman" w:eastAsia="Times New Roman" w:hAnsi="Times New Roman" w:cs="Times New Roman"/>
          <w:b/>
          <w:sz w:val="28"/>
        </w:rPr>
        <w:t>обязаны:</w:t>
      </w:r>
    </w:p>
    <w:p w:rsidR="00E24D84" w:rsidRPr="0095614F" w:rsidRDefault="00345CD1">
      <w:pPr>
        <w:pStyle w:val="af4"/>
        <w:jc w:val="both"/>
        <w:rPr>
          <w:lang w:val="ru-RU"/>
        </w:rPr>
      </w:pPr>
      <w:r>
        <w:rPr>
          <w:sz w:val="28"/>
          <w:lang w:val="ru-RU"/>
        </w:rPr>
        <w:t>- проводить мероприятия по защите земель от зарастания деревьями, кустарниками и многолетними сорными растениями и по воспроизводству плодородия земель;</w:t>
      </w:r>
    </w:p>
    <w:p w:rsidR="00E24D84" w:rsidRPr="0095614F" w:rsidRDefault="00345CD1">
      <w:pPr>
        <w:pStyle w:val="af4"/>
        <w:jc w:val="both"/>
        <w:rPr>
          <w:lang w:val="ru-RU"/>
        </w:rPr>
      </w:pPr>
      <w:r>
        <w:rPr>
          <w:sz w:val="28"/>
          <w:lang w:val="ru-RU"/>
        </w:rPr>
        <w:t xml:space="preserve">- не допускать захламления земель отходами производства потребления и </w:t>
      </w:r>
      <w:r>
        <w:rPr>
          <w:sz w:val="28"/>
          <w:lang w:val="ru-RU"/>
        </w:rPr>
        <w:lastRenderedPageBreak/>
        <w:t>другого негативного воздействия;</w:t>
      </w:r>
    </w:p>
    <w:p w:rsidR="00E24D84" w:rsidRPr="0095614F" w:rsidRDefault="00345CD1">
      <w:pPr>
        <w:pStyle w:val="af4"/>
        <w:jc w:val="both"/>
        <w:rPr>
          <w:lang w:val="ru-RU"/>
        </w:rPr>
      </w:pPr>
      <w:r>
        <w:rPr>
          <w:sz w:val="28"/>
          <w:lang w:val="ru-RU"/>
        </w:rPr>
        <w:t>- не допускать снятия и перемещения плодородного слоя почвы.</w:t>
      </w:r>
    </w:p>
    <w:p w:rsidR="00E24D84" w:rsidRDefault="00345CD1">
      <w:pPr>
        <w:jc w:val="both"/>
      </w:pPr>
      <w:r>
        <w:rPr>
          <w:rFonts w:ascii="Times New Roman" w:eastAsia="Times New Roman" w:hAnsi="Times New Roman" w:cs="Times New Roman"/>
          <w:sz w:val="28"/>
        </w:rPr>
        <w:t>- осуществлять мероприятия по охране земель, не допускать деградацию, порчу, уничтожение земель, в том числе соблюдать при использовании земельных участков требования противопожарных правил.</w:t>
      </w:r>
    </w:p>
    <w:p w:rsidR="00E24D84" w:rsidRDefault="00345CD1">
      <w:pPr>
        <w:jc w:val="both"/>
        <w:rPr>
          <w:rFonts w:ascii="Times New Roman" w:eastAsia="Times New Roman" w:hAnsi="Times New Roman" w:cs="Times New Roman"/>
          <w:sz w:val="28"/>
        </w:rPr>
      </w:pPr>
      <w:r>
        <w:rPr>
          <w:rFonts w:ascii="Times New Roman" w:eastAsia="Times New Roman" w:hAnsi="Times New Roman" w:cs="Times New Roman"/>
          <w:sz w:val="28"/>
        </w:rPr>
        <w:t>За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частью 2 статьи 8.7 Кодекса Российской Федерации об административных правонарушениях предусмотрены административные штрафы.</w:t>
      </w:r>
    </w:p>
    <w:p w:rsidR="00E529F0" w:rsidRDefault="00E529F0">
      <w:pPr>
        <w:jc w:val="both"/>
        <w:rPr>
          <w:rFonts w:ascii="Times New Roman" w:eastAsia="Times New Roman" w:hAnsi="Times New Roman" w:cs="Times New Roman"/>
          <w:sz w:val="28"/>
        </w:rPr>
      </w:pPr>
    </w:p>
    <w:p w:rsidR="00435EFB" w:rsidRPr="00E529F0" w:rsidRDefault="00E529F0" w:rsidP="00E529F0">
      <w:pPr>
        <w:jc w:val="center"/>
      </w:pPr>
      <w:r>
        <w:rPr>
          <w:noProof/>
        </w:rPr>
        <w:drawing>
          <wp:inline distT="0" distB="0" distL="0" distR="0" wp14:anchorId="36504976" wp14:editId="7B57D640">
            <wp:extent cx="5172075" cy="6886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719" t="8509" r="33617" b="11392"/>
                    <a:stretch/>
                  </pic:blipFill>
                  <pic:spPr bwMode="auto">
                    <a:xfrm>
                      <a:off x="0" y="0"/>
                      <a:ext cx="5172075" cy="6886150"/>
                    </a:xfrm>
                    <a:prstGeom prst="rect">
                      <a:avLst/>
                    </a:prstGeom>
                    <a:ln>
                      <a:noFill/>
                    </a:ln>
                    <a:extLst>
                      <a:ext uri="{53640926-AAD7-44D8-BBD7-CCE9431645EC}">
                        <a14:shadowObscured xmlns:a14="http://schemas.microsoft.com/office/drawing/2010/main"/>
                      </a:ext>
                    </a:extLst>
                  </pic:spPr>
                </pic:pic>
              </a:graphicData>
            </a:graphic>
          </wp:inline>
        </w:drawing>
      </w:r>
    </w:p>
    <w:p w:rsidR="00E529F0" w:rsidRDefault="00E529F0" w:rsidP="00435EFB">
      <w:pPr>
        <w:jc w:val="center"/>
        <w:rPr>
          <w:rFonts w:ascii="Times New Roman" w:eastAsia="Times New Roman" w:hAnsi="Times New Roman" w:cs="Times New Roman"/>
          <w:sz w:val="26"/>
        </w:rPr>
      </w:pPr>
    </w:p>
    <w:p w:rsidR="00435EFB" w:rsidRDefault="00435EFB" w:rsidP="00435EFB">
      <w:pPr>
        <w:jc w:val="center"/>
      </w:pPr>
      <w:r>
        <w:rPr>
          <w:rFonts w:ascii="Times New Roman" w:eastAsia="Times New Roman" w:hAnsi="Times New Roman" w:cs="Times New Roman"/>
          <w:sz w:val="26"/>
        </w:rPr>
        <w:lastRenderedPageBreak/>
        <w:t>Департамент строительства, архитектуры, технического и</w:t>
      </w:r>
    </w:p>
    <w:p w:rsidR="00435EFB" w:rsidRDefault="00435EFB" w:rsidP="00435EFB">
      <w:pPr>
        <w:jc w:val="center"/>
      </w:pPr>
      <w:r>
        <w:rPr>
          <w:rFonts w:ascii="Times New Roman" w:eastAsia="Times New Roman" w:hAnsi="Times New Roman" w:cs="Times New Roman"/>
          <w:sz w:val="26"/>
        </w:rPr>
        <w:t>экологического контроля мэрии города Магадана информирует</w:t>
      </w:r>
    </w:p>
    <w:p w:rsidR="00435EFB" w:rsidRDefault="00435EFB" w:rsidP="00435EFB">
      <w:pPr>
        <w:jc w:val="center"/>
      </w:pPr>
      <w:r>
        <w:rPr>
          <w:rFonts w:ascii="Times New Roman" w:eastAsia="Times New Roman" w:hAnsi="Times New Roman" w:cs="Times New Roman"/>
          <w:sz w:val="26"/>
        </w:rPr>
        <w:t>граждан о наличии и возможном предоставлении земельных участков:</w:t>
      </w:r>
    </w:p>
    <w:p w:rsidR="00435EFB" w:rsidRDefault="00435EFB" w:rsidP="00435EFB"/>
    <w:p w:rsidR="00435EFB" w:rsidRDefault="00435EFB" w:rsidP="00435EFB">
      <w:pPr>
        <w:ind w:firstLine="851"/>
        <w:jc w:val="both"/>
      </w:pPr>
      <w:r>
        <w:rPr>
          <w:rFonts w:ascii="Times New Roman" w:eastAsia="Times New Roman" w:hAnsi="Times New Roman" w:cs="Times New Roman"/>
          <w:sz w:val="26"/>
        </w:rPr>
        <w:t>- с кадастровым номером 49:09:030301:444 площадью 900 кв.м в городе Магадане шоссе Марчеканское, в территориальной зоне объектов автомобильного транспорта ТЗ 502;</w:t>
      </w:r>
    </w:p>
    <w:p w:rsidR="00435EFB" w:rsidRDefault="00435EFB" w:rsidP="00435EFB">
      <w:pPr>
        <w:ind w:firstLine="850"/>
        <w:jc w:val="both"/>
      </w:pPr>
      <w:r>
        <w:rPr>
          <w:rFonts w:ascii="Times New Roman" w:eastAsia="Times New Roman" w:hAnsi="Times New Roman" w:cs="Times New Roman"/>
          <w:sz w:val="26"/>
        </w:rPr>
        <w:t>- с кадастровым номером 49:09:040101:1463 площадью 10086 кв.м в городе Магадане в районе микрорайона Снежный в территориальной зоне складирования и захоронения отходов СНЗ 802;</w:t>
      </w:r>
    </w:p>
    <w:p w:rsidR="00435EFB" w:rsidRDefault="00435EFB" w:rsidP="00435EFB">
      <w:pPr>
        <w:ind w:firstLine="850"/>
        <w:jc w:val="both"/>
      </w:pPr>
      <w:r>
        <w:rPr>
          <w:rFonts w:ascii="Times New Roman" w:eastAsia="Times New Roman" w:hAnsi="Times New Roman" w:cs="Times New Roman"/>
          <w:sz w:val="26"/>
        </w:rPr>
        <w:t>- с кадастровым номером 49:09:031002:227 площадью 1199 кв.м в городе Магадане в районе 5-го км основной трассы в территориальной зоне коммунального, складского назначения и оптовой торговли ПР 302;</w:t>
      </w:r>
    </w:p>
    <w:p w:rsidR="00435EFB" w:rsidRDefault="00435EFB" w:rsidP="00435EFB">
      <w:pPr>
        <w:ind w:firstLine="851"/>
        <w:jc w:val="both"/>
      </w:pPr>
      <w:r>
        <w:rPr>
          <w:rFonts w:ascii="Times New Roman" w:eastAsia="Times New Roman" w:hAnsi="Times New Roman" w:cs="Times New Roman"/>
          <w:sz w:val="26"/>
        </w:rPr>
        <w:t>- с кадастровым номером 49:09:010022:2225 площадью 2800 кв.м в городе Магадане в поселке городского типа Соколе по улице Королева в территориальной зоне объектов автомобильного транспорта ТЗ 502;</w:t>
      </w:r>
    </w:p>
    <w:p w:rsidR="00435EFB" w:rsidRDefault="00435EFB" w:rsidP="00435EFB">
      <w:pPr>
        <w:ind w:firstLine="851"/>
        <w:jc w:val="both"/>
      </w:pPr>
      <w:r>
        <w:rPr>
          <w:rFonts w:ascii="Times New Roman" w:eastAsia="Times New Roman" w:hAnsi="Times New Roman" w:cs="Times New Roman"/>
          <w:sz w:val="26"/>
        </w:rPr>
        <w:t>- с кадастровым номером 49:09:030303:327 площадью 1598 кв.м в городе Магадане по улице Кольцевой в территориальной зоне промышленности ПР 301;</w:t>
      </w:r>
    </w:p>
    <w:p w:rsidR="00435EFB" w:rsidRDefault="00435EFB" w:rsidP="00435EFB">
      <w:pPr>
        <w:ind w:firstLine="851"/>
        <w:jc w:val="both"/>
      </w:pPr>
      <w:r>
        <w:rPr>
          <w:rFonts w:ascii="Times New Roman" w:eastAsia="Times New Roman" w:hAnsi="Times New Roman" w:cs="Times New Roman"/>
          <w:sz w:val="26"/>
        </w:rPr>
        <w:t>- с кадастровым номером 49:09:031507:150 площадью 3169 кв.м в городе Магадане в районе Объездного шоссе в территориальной зоне промышленности ПР 301;</w:t>
      </w:r>
    </w:p>
    <w:p w:rsidR="00435EFB" w:rsidRDefault="00435EFB" w:rsidP="00435EFB">
      <w:pPr>
        <w:ind w:firstLine="850"/>
        <w:jc w:val="both"/>
      </w:pPr>
      <w:r>
        <w:rPr>
          <w:rFonts w:ascii="Times New Roman" w:eastAsia="Times New Roman" w:hAnsi="Times New Roman" w:cs="Times New Roman"/>
          <w:sz w:val="26"/>
        </w:rPr>
        <w:t>- с кадастровым номером 49:09:031002:543 в городе Магадане по Колымскому шоссе территориальной зоне коммунального, складского назначения и оптовой торговли ПР 302;</w:t>
      </w:r>
    </w:p>
    <w:p w:rsidR="00435EFB" w:rsidRDefault="00435EFB" w:rsidP="00435EFB">
      <w:pPr>
        <w:ind w:firstLine="850"/>
        <w:jc w:val="both"/>
      </w:pPr>
      <w:r>
        <w:rPr>
          <w:rFonts w:ascii="Times New Roman" w:eastAsia="Times New Roman" w:hAnsi="Times New Roman" w:cs="Times New Roman"/>
          <w:sz w:val="26"/>
        </w:rPr>
        <w:t>- с кадастровым номером 49:09:031407:201 площадью 3000 кв.м в городе Магадане в районе улицы Речной в территориальной зоне коммунального, складского назначения и оптовой торговли ПР 302;</w:t>
      </w:r>
    </w:p>
    <w:p w:rsidR="00435EFB" w:rsidRDefault="00435EFB" w:rsidP="00435EFB">
      <w:pPr>
        <w:ind w:firstLine="851"/>
        <w:jc w:val="both"/>
      </w:pPr>
      <w:r>
        <w:rPr>
          <w:rFonts w:ascii="Times New Roman" w:eastAsia="Times New Roman" w:hAnsi="Times New Roman" w:cs="Times New Roman"/>
          <w:sz w:val="26"/>
        </w:rPr>
        <w:t>- с кадастровым номером 49:09:031012:577 площадью 2999 кв.м в городе Магадане в районе улицы Колымской в территориальной зоне объектов автомобильного транспорта ТЗ 502;</w:t>
      </w:r>
    </w:p>
    <w:p w:rsidR="00435EFB" w:rsidRDefault="00435EFB" w:rsidP="00435EFB">
      <w:pPr>
        <w:ind w:firstLine="851"/>
        <w:jc w:val="both"/>
      </w:pPr>
      <w:r>
        <w:rPr>
          <w:rFonts w:ascii="Times New Roman" w:eastAsia="Times New Roman" w:hAnsi="Times New Roman" w:cs="Times New Roman"/>
          <w:sz w:val="26"/>
        </w:rPr>
        <w:t>- с кадастровым номером 49:09:000000:9573 площадью 72910 кв.м в городе Магадане в поселке городского типа Соколе в территориальной зоне добычи полезных ископаемых ПР 303.</w:t>
      </w:r>
    </w:p>
    <w:p w:rsidR="00435EFB" w:rsidRDefault="00435EFB" w:rsidP="00435EFB">
      <w:pPr>
        <w:ind w:firstLine="851"/>
        <w:jc w:val="both"/>
      </w:pPr>
      <w:r>
        <w:rPr>
          <w:rFonts w:ascii="Times New Roman" w:eastAsia="Times New Roman" w:hAnsi="Times New Roman" w:cs="Times New Roman"/>
          <w:sz w:val="26"/>
          <w:shd w:val="clear" w:color="auto" w:fill="FFFFFF"/>
        </w:rPr>
        <w:t xml:space="preserve">Лица, заинтересованные в предоставлении земельных участков на основании указанной выше информации подают заявления в порядке, предусмотренном административным регламентом предоставления муниципальной услуги </w:t>
      </w:r>
      <w:r>
        <w:rPr>
          <w:rFonts w:ascii="Times New Roman" w:eastAsia="Times New Roman" w:hAnsi="Times New Roman" w:cs="Times New Roman"/>
          <w:sz w:val="26"/>
        </w:rPr>
        <w:t>«Предоставление земельного участка,</w:t>
      </w:r>
      <w:r>
        <w:rPr>
          <w:rFonts w:ascii="Times New Roman" w:eastAsia="Times New Roman" w:hAnsi="Times New Roman" w:cs="Times New Roman"/>
          <w:sz w:val="26"/>
          <w:shd w:val="clear" w:color="auto" w:fill="FFFFFF"/>
        </w:rPr>
        <w:t xml:space="preserve"> </w:t>
      </w:r>
      <w:r>
        <w:rPr>
          <w:rFonts w:ascii="Times New Roman" w:eastAsia="Times New Roman" w:hAnsi="Times New Roman" w:cs="Times New Roman"/>
          <w:sz w:val="26"/>
        </w:rPr>
        <w:t>находящегося в муниципальной</w:t>
      </w:r>
      <w:r>
        <w:rPr>
          <w:rFonts w:ascii="Times New Roman" w:eastAsia="Times New Roman" w:hAnsi="Times New Roman" w:cs="Times New Roman"/>
          <w:sz w:val="26"/>
          <w:shd w:val="clear" w:color="auto" w:fill="FFFFFF"/>
        </w:rPr>
        <w:t xml:space="preserve"> </w:t>
      </w:r>
      <w:r>
        <w:rPr>
          <w:rFonts w:ascii="Times New Roman" w:eastAsia="Times New Roman" w:hAnsi="Times New Roman" w:cs="Times New Roman"/>
          <w:sz w:val="26"/>
        </w:rPr>
        <w:t>собственности, или государственная</w:t>
      </w:r>
      <w:r>
        <w:rPr>
          <w:rFonts w:ascii="Times New Roman" w:eastAsia="Times New Roman" w:hAnsi="Times New Roman" w:cs="Times New Roman"/>
          <w:sz w:val="26"/>
          <w:shd w:val="clear" w:color="auto" w:fill="FFFFFF"/>
        </w:rPr>
        <w:t xml:space="preserve"> </w:t>
      </w:r>
      <w:r>
        <w:rPr>
          <w:rFonts w:ascii="Times New Roman" w:eastAsia="Times New Roman" w:hAnsi="Times New Roman" w:cs="Times New Roman"/>
          <w:sz w:val="26"/>
        </w:rPr>
        <w:t>собственность на который</w:t>
      </w:r>
      <w:r>
        <w:rPr>
          <w:rFonts w:ascii="Times New Roman" w:eastAsia="Times New Roman" w:hAnsi="Times New Roman" w:cs="Times New Roman"/>
          <w:sz w:val="26"/>
          <w:shd w:val="clear" w:color="auto" w:fill="FFFFFF"/>
        </w:rPr>
        <w:t xml:space="preserve"> </w:t>
      </w:r>
      <w:r>
        <w:rPr>
          <w:rFonts w:ascii="Times New Roman" w:eastAsia="Times New Roman" w:hAnsi="Times New Roman" w:cs="Times New Roman"/>
          <w:sz w:val="26"/>
        </w:rPr>
        <w:t>не разграничена, на торгах», утвержденного постановлением мэрии города Магадана от 13.09.2022 № 2939-пм.</w:t>
      </w:r>
    </w:p>
    <w:p w:rsidR="00435EFB" w:rsidRDefault="00435EFB" w:rsidP="00435EFB">
      <w:pPr>
        <w:ind w:firstLine="851"/>
        <w:jc w:val="both"/>
      </w:pPr>
      <w:r>
        <w:rPr>
          <w:rFonts w:ascii="Times New Roman" w:eastAsia="Times New Roman" w:hAnsi="Times New Roman" w:cs="Times New Roman"/>
          <w:sz w:val="26"/>
        </w:rPr>
        <w:t>- с кадастровым номером 49:09:030918:262 площадью 2163 кв.м в городе Магадане в районе Дукчинского шоссе в территориальной зоне садоводства СХЗ 705;</w:t>
      </w:r>
    </w:p>
    <w:p w:rsidR="00435EFB" w:rsidRDefault="00435EFB" w:rsidP="00435EFB">
      <w:pPr>
        <w:ind w:firstLine="851"/>
        <w:jc w:val="both"/>
      </w:pPr>
      <w:r>
        <w:rPr>
          <w:rFonts w:ascii="Times New Roman" w:eastAsia="Times New Roman" w:hAnsi="Times New Roman" w:cs="Times New Roman"/>
          <w:sz w:val="26"/>
        </w:rPr>
        <w:t>- с кадастровым номером 49:09:030716:372 площадью 2500 кв.м в городе Магадане по улице Первомайской, земельный участок 72/3 в территориальной зоне садоводства СХЗ 705.</w:t>
      </w:r>
    </w:p>
    <w:p w:rsidR="00435EFB" w:rsidRDefault="00435EFB" w:rsidP="00435EFB">
      <w:pPr>
        <w:ind w:firstLine="851"/>
        <w:jc w:val="both"/>
      </w:pPr>
      <w:r>
        <w:rPr>
          <w:rFonts w:ascii="Times New Roman" w:eastAsia="Times New Roman" w:hAnsi="Times New Roman" w:cs="Times New Roman"/>
          <w:sz w:val="26"/>
          <w:shd w:val="clear" w:color="auto" w:fill="FFFFFF"/>
        </w:rPr>
        <w:t xml:space="preserve">Лица, заинтересованные в предоставлении земельных участков на основании указанной выше информации подают заявления в порядке, предусмотренном административным регламентом </w:t>
      </w:r>
      <w:r>
        <w:rPr>
          <w:rFonts w:ascii="Times New Roman" w:eastAsia="Times New Roman" w:hAnsi="Times New Roman" w:cs="Times New Roman"/>
          <w:sz w:val="26"/>
        </w:rPr>
        <w:t xml:space="preserve">предоставления муниципальной услуги «Предоставление юридическим и физическим лицам земельных участков в </w:t>
      </w:r>
      <w:r>
        <w:rPr>
          <w:rFonts w:ascii="Times New Roman" w:eastAsia="Times New Roman" w:hAnsi="Times New Roman" w:cs="Times New Roman"/>
          <w:sz w:val="26"/>
        </w:rPr>
        <w:lastRenderedPageBreak/>
        <w:t>аренду, собственность за плату», утвержденного постановлением мэрии города Магадана от 17.07.2015 № 2682.</w:t>
      </w:r>
    </w:p>
    <w:p w:rsidR="00435EFB" w:rsidRPr="008A4ABC" w:rsidRDefault="00435EFB" w:rsidP="008A4ABC">
      <w:bookmarkStart w:id="2" w:name="_GoBack"/>
      <w:bookmarkEnd w:id="2"/>
      <w:r>
        <w:rPr>
          <w:rFonts w:ascii="Times New Roman" w:hAnsi="Times New Roman" w:cs="Times New Roman"/>
          <w:sz w:val="24"/>
          <w:szCs w:val="24"/>
        </w:rPr>
        <w:t>_____________________________________________________________________________</w:t>
      </w:r>
    </w:p>
    <w:p w:rsidR="00435EFB" w:rsidRDefault="00435EFB" w:rsidP="00CE6A40">
      <w:pPr>
        <w:contextualSpacing/>
        <w:jc w:val="both"/>
        <w:rPr>
          <w:rFonts w:ascii="Times New Roman" w:eastAsia="Times New Roman" w:hAnsi="Times New Roman" w:cs="Times New Roman"/>
          <w:sz w:val="28"/>
        </w:rPr>
      </w:pPr>
    </w:p>
    <w:p w:rsidR="00CE6A40" w:rsidRPr="00CE6A40" w:rsidRDefault="00CE6A40" w:rsidP="00CE6A40">
      <w:pPr>
        <w:jc w:val="center"/>
        <w:rPr>
          <w:rFonts w:ascii="Times New Roman" w:eastAsia="Times New Roman" w:hAnsi="Times New Roman" w:cs="Times New Roman"/>
          <w:b/>
          <w:sz w:val="40"/>
          <w:szCs w:val="40"/>
        </w:rPr>
      </w:pPr>
      <w:r w:rsidRPr="00CE6A40">
        <w:rPr>
          <w:rFonts w:ascii="Times New Roman" w:eastAsia="Times New Roman" w:hAnsi="Times New Roman" w:cs="Times New Roman"/>
          <w:b/>
          <w:sz w:val="40"/>
          <w:szCs w:val="40"/>
        </w:rPr>
        <w:t>Мэрия города Магадана информирует!</w:t>
      </w:r>
    </w:p>
    <w:p w:rsidR="00CE6A40" w:rsidRPr="00F65C7F" w:rsidRDefault="00CE6A40" w:rsidP="00CE6A40">
      <w:pPr>
        <w:jc w:val="both"/>
        <w:rPr>
          <w:rFonts w:ascii="Times New Roman" w:eastAsia="Times New Roman" w:hAnsi="Times New Roman" w:cs="Times New Roman"/>
          <w:b/>
          <w:sz w:val="28"/>
        </w:rPr>
      </w:pPr>
    </w:p>
    <w:p w:rsidR="00CE6A40" w:rsidRDefault="00CE6A40" w:rsidP="00CE6A40">
      <w:pPr>
        <w:ind w:firstLine="709"/>
        <w:contextualSpacing/>
        <w:jc w:val="both"/>
        <w:rPr>
          <w:rFonts w:ascii="Times New Roman" w:eastAsia="Times New Roman" w:hAnsi="Times New Roman" w:cs="Times New Roman"/>
          <w:sz w:val="28"/>
        </w:rPr>
      </w:pPr>
      <w:r w:rsidRPr="00F65C7F">
        <w:rPr>
          <w:rFonts w:ascii="Times New Roman" w:eastAsia="Times New Roman" w:hAnsi="Times New Roman" w:cs="Times New Roman"/>
          <w:sz w:val="28"/>
        </w:rPr>
        <w:t>Мэрия города Магадана информирует о принятии департаментом имущественных и земельных отношений Магаданской области в соответствии со статьями 49, 56.2, 56.3, 56.6, 56.7 Земельного кодекса Российской Федерации распоряжения от 11.04.2025 № 239/23-рас «Об изъятии земельных участков для государственных нужд Магаданской области».</w:t>
      </w:r>
    </w:p>
    <w:p w:rsidR="00CE6A40" w:rsidRDefault="00E529F0">
      <w:r>
        <w:rPr>
          <w:noProof/>
        </w:rPr>
        <w:drawing>
          <wp:anchor distT="0" distB="0" distL="114300" distR="114300" simplePos="0" relativeHeight="251664896" behindDoc="0" locked="0" layoutInCell="1" allowOverlap="1" wp14:anchorId="3CCBE748" wp14:editId="75748241">
            <wp:simplePos x="0" y="0"/>
            <wp:positionH relativeFrom="column">
              <wp:posOffset>605790</wp:posOffset>
            </wp:positionH>
            <wp:positionV relativeFrom="paragraph">
              <wp:posOffset>45085</wp:posOffset>
            </wp:positionV>
            <wp:extent cx="4905375" cy="610425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2847" t="11907" r="27677" b="12076"/>
                    <a:stretch/>
                  </pic:blipFill>
                  <pic:spPr bwMode="auto">
                    <a:xfrm>
                      <a:off x="0" y="0"/>
                      <a:ext cx="4905375" cy="610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6A40" w:rsidRDefault="00CE6A40"/>
    <w:p w:rsidR="00CE6A40" w:rsidRDefault="00CE6A40"/>
    <w:p w:rsidR="00CE6A40" w:rsidRDefault="00CE6A40" w:rsidP="00E529F0">
      <w:pPr>
        <w:jc w:val="center"/>
      </w:pPr>
      <w:r>
        <w:rPr>
          <w:noProof/>
        </w:rPr>
        <w:lastRenderedPageBreak/>
        <w:drawing>
          <wp:inline distT="0" distB="0" distL="0" distR="0" wp14:anchorId="472A3F21" wp14:editId="3AC4C0BC">
            <wp:extent cx="4884803" cy="7286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335" t="11403" r="28640" b="11631"/>
                    <a:stretch/>
                  </pic:blipFill>
                  <pic:spPr bwMode="auto">
                    <a:xfrm>
                      <a:off x="0" y="0"/>
                      <a:ext cx="4922161" cy="7342352"/>
                    </a:xfrm>
                    <a:prstGeom prst="rect">
                      <a:avLst/>
                    </a:prstGeom>
                    <a:ln>
                      <a:noFill/>
                    </a:ln>
                    <a:extLst>
                      <a:ext uri="{53640926-AAD7-44D8-BBD7-CCE9431645EC}">
                        <a14:shadowObscured xmlns:a14="http://schemas.microsoft.com/office/drawing/2010/main"/>
                      </a:ext>
                    </a:extLst>
                  </pic:spPr>
                </pic:pic>
              </a:graphicData>
            </a:graphic>
          </wp:inline>
        </w:drawing>
      </w:r>
    </w:p>
    <w:p w:rsidR="00CE6A40" w:rsidRDefault="00CE6A40"/>
    <w:p w:rsidR="00CE6A40" w:rsidRDefault="00CE6A40"/>
    <w:p w:rsidR="00CE6A40" w:rsidRDefault="00CE6A40"/>
    <w:p w:rsidR="00CE6A40" w:rsidRDefault="00CE6A40"/>
    <w:p w:rsidR="00CE6A40" w:rsidRDefault="00CE6A40"/>
    <w:p w:rsidR="00CE6A40" w:rsidRDefault="00CE6A40" w:rsidP="00E529F0">
      <w:pPr>
        <w:jc w:val="center"/>
      </w:pPr>
      <w:r>
        <w:rPr>
          <w:noProof/>
        </w:rPr>
        <w:lastRenderedPageBreak/>
        <w:drawing>
          <wp:inline distT="0" distB="0" distL="0" distR="0" wp14:anchorId="41952634" wp14:editId="11E766F8">
            <wp:extent cx="5160554" cy="76295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014" t="12543" r="28159" b="9065"/>
                    <a:stretch/>
                  </pic:blipFill>
                  <pic:spPr bwMode="auto">
                    <a:xfrm>
                      <a:off x="0" y="0"/>
                      <a:ext cx="5189649" cy="7672540"/>
                    </a:xfrm>
                    <a:prstGeom prst="rect">
                      <a:avLst/>
                    </a:prstGeom>
                    <a:ln>
                      <a:noFill/>
                    </a:ln>
                    <a:extLst>
                      <a:ext uri="{53640926-AAD7-44D8-BBD7-CCE9431645EC}">
                        <a14:shadowObscured xmlns:a14="http://schemas.microsoft.com/office/drawing/2010/main"/>
                      </a:ext>
                    </a:extLst>
                  </pic:spPr>
                </pic:pic>
              </a:graphicData>
            </a:graphic>
          </wp:inline>
        </w:drawing>
      </w:r>
    </w:p>
    <w:p w:rsidR="00CE6A40" w:rsidRDefault="00CE6A40"/>
    <w:p w:rsidR="00CE6A40" w:rsidRDefault="00CE6A40"/>
    <w:p w:rsidR="00CE6A40" w:rsidRDefault="00CE6A40"/>
    <w:p w:rsidR="00CE6A40" w:rsidRDefault="00CE6A40"/>
    <w:p w:rsidR="00CE6A40" w:rsidRDefault="00CE6A40" w:rsidP="00E529F0">
      <w:pPr>
        <w:jc w:val="center"/>
      </w:pPr>
      <w:r>
        <w:rPr>
          <w:noProof/>
        </w:rPr>
        <w:lastRenderedPageBreak/>
        <w:drawing>
          <wp:inline distT="0" distB="0" distL="0" distR="0" wp14:anchorId="4FA8616B" wp14:editId="09AE2170">
            <wp:extent cx="5356799" cy="5210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174" t="17105" r="28480" b="32154"/>
                    <a:stretch/>
                  </pic:blipFill>
                  <pic:spPr bwMode="auto">
                    <a:xfrm>
                      <a:off x="0" y="0"/>
                      <a:ext cx="5380502" cy="5233229"/>
                    </a:xfrm>
                    <a:prstGeom prst="rect">
                      <a:avLst/>
                    </a:prstGeom>
                    <a:ln>
                      <a:noFill/>
                    </a:ln>
                    <a:extLst>
                      <a:ext uri="{53640926-AAD7-44D8-BBD7-CCE9431645EC}">
                        <a14:shadowObscured xmlns:a14="http://schemas.microsoft.com/office/drawing/2010/main"/>
                      </a:ext>
                    </a:extLst>
                  </pic:spPr>
                </pic:pic>
              </a:graphicData>
            </a:graphic>
          </wp:inline>
        </w:drawing>
      </w:r>
    </w:p>
    <w:p w:rsidR="00CE6A40" w:rsidRDefault="00CE6A40"/>
    <w:p w:rsidR="00CE6A40" w:rsidRDefault="00CE6A40"/>
    <w:p w:rsidR="00F65C7F" w:rsidRDefault="00F65C7F" w:rsidP="00F65C7F">
      <w:pPr>
        <w:rPr>
          <w:rFonts w:ascii="Times New Roman" w:hAnsi="Times New Roman" w:cs="Times New Roman"/>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Default="00F65C7F" w:rsidP="00F65C7F">
      <w:pPr>
        <w:jc w:val="center"/>
        <w:rPr>
          <w:rFonts w:ascii="Times New Roman" w:eastAsia="Times New Roman" w:hAnsi="Times New Roman" w:cs="Times New Roman"/>
          <w:b/>
          <w:sz w:val="32"/>
          <w:szCs w:val="32"/>
        </w:rPr>
      </w:pPr>
    </w:p>
    <w:p w:rsidR="00F65C7F" w:rsidRPr="00F65C7F" w:rsidRDefault="00F65C7F" w:rsidP="00F65C7F">
      <w:pPr>
        <w:rPr>
          <w:rFonts w:ascii="Times New Roman" w:hAnsi="Times New Roman" w:cs="Times New Roman"/>
        </w:rPr>
      </w:pPr>
    </w:p>
    <w:sectPr w:rsidR="00F65C7F" w:rsidRPr="00F65C7F">
      <w:pgSz w:w="11906" w:h="16838"/>
      <w:pgMar w:top="851" w:right="85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E61" w:rsidRDefault="00345CD1">
      <w:r>
        <w:separator/>
      </w:r>
    </w:p>
  </w:endnote>
  <w:endnote w:type="continuationSeparator" w:id="0">
    <w:p w:rsidR="00E42E61" w:rsidRDefault="00345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E61" w:rsidRDefault="00345CD1">
      <w:r>
        <w:rPr>
          <w:color w:val="000000"/>
        </w:rPr>
        <w:separator/>
      </w:r>
    </w:p>
  </w:footnote>
  <w:footnote w:type="continuationSeparator" w:id="0">
    <w:p w:rsidR="00E42E61" w:rsidRDefault="00345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162"/>
    <w:multiLevelType w:val="multilevel"/>
    <w:tmpl w:val="E3D04DB8"/>
    <w:styleLink w:val="WWNum4"/>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2C72C51"/>
    <w:multiLevelType w:val="multilevel"/>
    <w:tmpl w:val="CB4CD3B6"/>
    <w:styleLink w:val="WWNum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CB7795C"/>
    <w:multiLevelType w:val="multilevel"/>
    <w:tmpl w:val="003691D4"/>
    <w:styleLink w:val="WWNum2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
    <w:nsid w:val="0E1154B9"/>
    <w:multiLevelType w:val="multilevel"/>
    <w:tmpl w:val="10B652E6"/>
    <w:styleLink w:val="WWNum19"/>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147C0C24"/>
    <w:multiLevelType w:val="multilevel"/>
    <w:tmpl w:val="08BA3B28"/>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167D6F1B"/>
    <w:multiLevelType w:val="multilevel"/>
    <w:tmpl w:val="42261856"/>
    <w:styleLink w:val="WWNum3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
    <w:nsid w:val="16BC6198"/>
    <w:multiLevelType w:val="multilevel"/>
    <w:tmpl w:val="95B2754E"/>
    <w:styleLink w:val="WWNum2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7">
    <w:nsid w:val="19464EF5"/>
    <w:multiLevelType w:val="multilevel"/>
    <w:tmpl w:val="BC28D908"/>
    <w:styleLink w:val="WWNum12"/>
    <w:lvl w:ilvl="0">
      <w:start w:val="1"/>
      <w:numFmt w:val="decimal"/>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1E530493"/>
    <w:multiLevelType w:val="multilevel"/>
    <w:tmpl w:val="5396F6CE"/>
    <w:styleLink w:val="WWNum3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9">
    <w:nsid w:val="22CB6DB8"/>
    <w:multiLevelType w:val="multilevel"/>
    <w:tmpl w:val="069E4F0A"/>
    <w:styleLink w:val="WWNum30"/>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0">
    <w:nsid w:val="2AF52ED2"/>
    <w:multiLevelType w:val="multilevel"/>
    <w:tmpl w:val="F7645342"/>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B5F108B"/>
    <w:multiLevelType w:val="multilevel"/>
    <w:tmpl w:val="A1FA888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2E802DA0"/>
    <w:multiLevelType w:val="multilevel"/>
    <w:tmpl w:val="1794F1EE"/>
    <w:styleLink w:val="WWNum14"/>
    <w:lvl w:ilvl="0">
      <w:start w:val="1"/>
      <w:numFmt w:val="decimal"/>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33295AD3"/>
    <w:multiLevelType w:val="multilevel"/>
    <w:tmpl w:val="3C6C7B60"/>
    <w:styleLink w:val="WWNum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3927408F"/>
    <w:multiLevelType w:val="multilevel"/>
    <w:tmpl w:val="E0560356"/>
    <w:styleLink w:val="WWNum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3DB16E00"/>
    <w:multiLevelType w:val="multilevel"/>
    <w:tmpl w:val="9EFE28A8"/>
    <w:styleLink w:val="WWNum1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3EF210C9"/>
    <w:multiLevelType w:val="multilevel"/>
    <w:tmpl w:val="216223DE"/>
    <w:styleLink w:val="WWNum10"/>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7">
    <w:nsid w:val="401E73CC"/>
    <w:multiLevelType w:val="multilevel"/>
    <w:tmpl w:val="3342D240"/>
    <w:styleLink w:val="WWNum2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8">
    <w:nsid w:val="41616FCE"/>
    <w:multiLevelType w:val="multilevel"/>
    <w:tmpl w:val="2812B47E"/>
    <w:styleLink w:val="WWNum4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9">
    <w:nsid w:val="44A356F0"/>
    <w:multiLevelType w:val="multilevel"/>
    <w:tmpl w:val="07BE5294"/>
    <w:styleLink w:val="WWNum40"/>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0">
    <w:nsid w:val="45494A60"/>
    <w:multiLevelType w:val="multilevel"/>
    <w:tmpl w:val="2F482360"/>
    <w:styleLink w:val="WWNum2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1">
    <w:nsid w:val="45976D3A"/>
    <w:multiLevelType w:val="multilevel"/>
    <w:tmpl w:val="37BA24FA"/>
    <w:styleLink w:val="WWNum2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2">
    <w:nsid w:val="4A963047"/>
    <w:multiLevelType w:val="multilevel"/>
    <w:tmpl w:val="9C68CBF4"/>
    <w:styleLink w:val="WWNum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B72267A"/>
    <w:multiLevelType w:val="multilevel"/>
    <w:tmpl w:val="87D67FD2"/>
    <w:styleLink w:val="WWNum20"/>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4">
    <w:nsid w:val="4CBA4BF2"/>
    <w:multiLevelType w:val="multilevel"/>
    <w:tmpl w:val="6F327278"/>
    <w:styleLink w:val="WWNum3"/>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519E6D21"/>
    <w:multiLevelType w:val="multilevel"/>
    <w:tmpl w:val="D424F3F8"/>
    <w:styleLink w:val="WWNum3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6">
    <w:nsid w:val="51FA1F96"/>
    <w:multiLevelType w:val="multilevel"/>
    <w:tmpl w:val="05A61756"/>
    <w:styleLink w:val="WWNum3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7">
    <w:nsid w:val="56B53187"/>
    <w:multiLevelType w:val="multilevel"/>
    <w:tmpl w:val="741AAB18"/>
    <w:styleLink w:val="WWNum29"/>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8">
    <w:nsid w:val="57ED5D3D"/>
    <w:multiLevelType w:val="multilevel"/>
    <w:tmpl w:val="59C0B836"/>
    <w:styleLink w:val="WWNum13"/>
    <w:lvl w:ilvl="0">
      <w:start w:val="1"/>
      <w:numFmt w:val="decimal"/>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594E518E"/>
    <w:multiLevelType w:val="multilevel"/>
    <w:tmpl w:val="D8B651A2"/>
    <w:styleLink w:val="WWNum2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0">
    <w:nsid w:val="5EF645FA"/>
    <w:multiLevelType w:val="multilevel"/>
    <w:tmpl w:val="A9141502"/>
    <w:styleLink w:val="WWNum3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1">
    <w:nsid w:val="601E2522"/>
    <w:multiLevelType w:val="multilevel"/>
    <w:tmpl w:val="846A6DEE"/>
    <w:styleLink w:val="WWNum1"/>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662D26C1"/>
    <w:multiLevelType w:val="multilevel"/>
    <w:tmpl w:val="01CAE054"/>
    <w:styleLink w:val="WWNum2"/>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68F13023"/>
    <w:multiLevelType w:val="multilevel"/>
    <w:tmpl w:val="B694DCF4"/>
    <w:styleLink w:val="WWNum1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6D575FEC"/>
    <w:multiLevelType w:val="multilevel"/>
    <w:tmpl w:val="74C04F20"/>
    <w:styleLink w:val="WWNum38"/>
    <w:lvl w:ilvl="0">
      <w:numFmt w:val="bullet"/>
      <w:lvlText w:val="–"/>
      <w:lvlJc w:val="left"/>
      <w:pPr>
        <w:ind w:left="1418" w:hanging="360"/>
      </w:pPr>
    </w:lvl>
    <w:lvl w:ilvl="1">
      <w:numFmt w:val="bullet"/>
      <w:lvlText w:val="o"/>
      <w:lvlJc w:val="left"/>
      <w:pPr>
        <w:ind w:left="2138" w:hanging="360"/>
      </w:pPr>
    </w:lvl>
    <w:lvl w:ilvl="2">
      <w:numFmt w:val="bullet"/>
      <w:lvlText w:val="§"/>
      <w:lvlJc w:val="left"/>
      <w:pPr>
        <w:ind w:left="2858" w:hanging="360"/>
      </w:pPr>
    </w:lvl>
    <w:lvl w:ilvl="3">
      <w:numFmt w:val="bullet"/>
      <w:lvlText w:val="·"/>
      <w:lvlJc w:val="left"/>
      <w:pPr>
        <w:ind w:left="3578" w:hanging="360"/>
      </w:pPr>
    </w:lvl>
    <w:lvl w:ilvl="4">
      <w:numFmt w:val="bullet"/>
      <w:lvlText w:val="o"/>
      <w:lvlJc w:val="left"/>
      <w:pPr>
        <w:ind w:left="4298" w:hanging="360"/>
      </w:pPr>
    </w:lvl>
    <w:lvl w:ilvl="5">
      <w:numFmt w:val="bullet"/>
      <w:lvlText w:val="§"/>
      <w:lvlJc w:val="left"/>
      <w:pPr>
        <w:ind w:left="5018" w:hanging="360"/>
      </w:pPr>
    </w:lvl>
    <w:lvl w:ilvl="6">
      <w:numFmt w:val="bullet"/>
      <w:lvlText w:val="·"/>
      <w:lvlJc w:val="left"/>
      <w:pPr>
        <w:ind w:left="5737" w:hanging="360"/>
      </w:pPr>
    </w:lvl>
    <w:lvl w:ilvl="7">
      <w:numFmt w:val="bullet"/>
      <w:lvlText w:val="o"/>
      <w:lvlJc w:val="left"/>
      <w:pPr>
        <w:ind w:left="6457" w:hanging="360"/>
      </w:pPr>
    </w:lvl>
    <w:lvl w:ilvl="8">
      <w:numFmt w:val="bullet"/>
      <w:lvlText w:val="§"/>
      <w:lvlJc w:val="left"/>
      <w:pPr>
        <w:ind w:left="7177" w:hanging="360"/>
      </w:pPr>
    </w:lvl>
  </w:abstractNum>
  <w:abstractNum w:abstractNumId="35">
    <w:nsid w:val="734E43A7"/>
    <w:multiLevelType w:val="multilevel"/>
    <w:tmpl w:val="42C031C4"/>
    <w:styleLink w:val="WWNum3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6">
    <w:nsid w:val="744E3550"/>
    <w:multiLevelType w:val="multilevel"/>
    <w:tmpl w:val="E2B277F6"/>
    <w:styleLink w:val="WWNum39"/>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7">
    <w:nsid w:val="74F932EA"/>
    <w:multiLevelType w:val="multilevel"/>
    <w:tmpl w:val="FB0C8AE8"/>
    <w:styleLink w:val="WWNum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79ED417C"/>
    <w:multiLevelType w:val="multilevel"/>
    <w:tmpl w:val="E3828CFE"/>
    <w:styleLink w:val="WWNum2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9">
    <w:nsid w:val="7AAB3649"/>
    <w:multiLevelType w:val="multilevel"/>
    <w:tmpl w:val="AE16EF0E"/>
    <w:styleLink w:val="WWNum28"/>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0">
    <w:nsid w:val="7C896CEC"/>
    <w:multiLevelType w:val="multilevel"/>
    <w:tmpl w:val="E3F6D622"/>
    <w:styleLink w:val="WWNum15"/>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1">
    <w:nsid w:val="7F8D2877"/>
    <w:multiLevelType w:val="multilevel"/>
    <w:tmpl w:val="1A768C62"/>
    <w:styleLink w:val="WWNum3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abstractNumId w:val="31"/>
  </w:num>
  <w:num w:numId="2">
    <w:abstractNumId w:val="32"/>
  </w:num>
  <w:num w:numId="3">
    <w:abstractNumId w:val="24"/>
  </w:num>
  <w:num w:numId="4">
    <w:abstractNumId w:val="0"/>
  </w:num>
  <w:num w:numId="5">
    <w:abstractNumId w:val="1"/>
  </w:num>
  <w:num w:numId="6">
    <w:abstractNumId w:val="22"/>
  </w:num>
  <w:num w:numId="7">
    <w:abstractNumId w:val="37"/>
  </w:num>
  <w:num w:numId="8">
    <w:abstractNumId w:val="14"/>
  </w:num>
  <w:num w:numId="9">
    <w:abstractNumId w:val="13"/>
  </w:num>
  <w:num w:numId="10">
    <w:abstractNumId w:val="16"/>
  </w:num>
  <w:num w:numId="11">
    <w:abstractNumId w:val="15"/>
  </w:num>
  <w:num w:numId="12">
    <w:abstractNumId w:val="7"/>
  </w:num>
  <w:num w:numId="13">
    <w:abstractNumId w:val="28"/>
  </w:num>
  <w:num w:numId="14">
    <w:abstractNumId w:val="12"/>
  </w:num>
  <w:num w:numId="15">
    <w:abstractNumId w:val="40"/>
  </w:num>
  <w:num w:numId="16">
    <w:abstractNumId w:val="11"/>
  </w:num>
  <w:num w:numId="17">
    <w:abstractNumId w:val="4"/>
  </w:num>
  <w:num w:numId="18">
    <w:abstractNumId w:val="33"/>
  </w:num>
  <w:num w:numId="19">
    <w:abstractNumId w:val="3"/>
  </w:num>
  <w:num w:numId="20">
    <w:abstractNumId w:val="23"/>
  </w:num>
  <w:num w:numId="21">
    <w:abstractNumId w:val="6"/>
  </w:num>
  <w:num w:numId="22">
    <w:abstractNumId w:val="29"/>
  </w:num>
  <w:num w:numId="23">
    <w:abstractNumId w:val="2"/>
  </w:num>
  <w:num w:numId="24">
    <w:abstractNumId w:val="38"/>
  </w:num>
  <w:num w:numId="25">
    <w:abstractNumId w:val="20"/>
  </w:num>
  <w:num w:numId="26">
    <w:abstractNumId w:val="17"/>
  </w:num>
  <w:num w:numId="27">
    <w:abstractNumId w:val="21"/>
  </w:num>
  <w:num w:numId="28">
    <w:abstractNumId w:val="39"/>
  </w:num>
  <w:num w:numId="29">
    <w:abstractNumId w:val="27"/>
  </w:num>
  <w:num w:numId="30">
    <w:abstractNumId w:val="9"/>
  </w:num>
  <w:num w:numId="31">
    <w:abstractNumId w:val="30"/>
  </w:num>
  <w:num w:numId="32">
    <w:abstractNumId w:val="8"/>
  </w:num>
  <w:num w:numId="33">
    <w:abstractNumId w:val="35"/>
  </w:num>
  <w:num w:numId="34">
    <w:abstractNumId w:val="26"/>
  </w:num>
  <w:num w:numId="35">
    <w:abstractNumId w:val="25"/>
  </w:num>
  <w:num w:numId="36">
    <w:abstractNumId w:val="41"/>
  </w:num>
  <w:num w:numId="37">
    <w:abstractNumId w:val="5"/>
  </w:num>
  <w:num w:numId="38">
    <w:abstractNumId w:val="34"/>
  </w:num>
  <w:num w:numId="39">
    <w:abstractNumId w:val="36"/>
  </w:num>
  <w:num w:numId="40">
    <w:abstractNumId w:val="19"/>
  </w:num>
  <w:num w:numId="41">
    <w:abstractNumId w:val="1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D84"/>
    <w:rsid w:val="00106F6B"/>
    <w:rsid w:val="002509DE"/>
    <w:rsid w:val="00260802"/>
    <w:rsid w:val="00345CD1"/>
    <w:rsid w:val="00383291"/>
    <w:rsid w:val="003F3FE2"/>
    <w:rsid w:val="003F5531"/>
    <w:rsid w:val="00435EFB"/>
    <w:rsid w:val="008A4ABC"/>
    <w:rsid w:val="0095614F"/>
    <w:rsid w:val="00A944DE"/>
    <w:rsid w:val="00CE6A40"/>
    <w:rsid w:val="00E24D84"/>
    <w:rsid w:val="00E42E61"/>
    <w:rsid w:val="00E529F0"/>
    <w:rsid w:val="00EC2601"/>
    <w:rsid w:val="00F65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226DCA-E0C6-4F91-B4D5-07231131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kern w:val="3"/>
        <w:sz w:val="22"/>
        <w:szCs w:val="22"/>
        <w:lang w:val="ru-RU" w:eastAsia="ru-RU"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Standard"/>
    <w:pPr>
      <w:outlineLvl w:val="0"/>
    </w:pPr>
    <w:rPr>
      <w:rFonts w:ascii="Times New Roman" w:eastAsia="Times New Roman" w:hAnsi="Times New Roman" w:cs="Times New Roman"/>
      <w:sz w:val="24"/>
    </w:rPr>
  </w:style>
  <w:style w:type="paragraph" w:styleId="2">
    <w:name w:val="heading 2"/>
    <w:basedOn w:val="a"/>
    <w:pPr>
      <w:outlineLvl w:val="1"/>
    </w:pPr>
    <w:rPr>
      <w:sz w:val="34"/>
    </w:rPr>
  </w:style>
  <w:style w:type="paragraph" w:styleId="3">
    <w:name w:val="heading 3"/>
    <w:basedOn w:val="Standard"/>
    <w:pPr>
      <w:outlineLvl w:val="2"/>
    </w:pPr>
    <w:rPr>
      <w:rFonts w:ascii="Times New Roman" w:eastAsia="Times New Roman" w:hAnsi="Times New Roman" w:cs="Times New Roman"/>
      <w:b/>
      <w:spacing w:val="18"/>
      <w:sz w:val="32"/>
    </w:rPr>
  </w:style>
  <w:style w:type="paragraph" w:styleId="4">
    <w:name w:val="heading 4"/>
    <w:basedOn w:val="a"/>
    <w:pPr>
      <w:outlineLvl w:val="3"/>
    </w:pPr>
    <w:rPr>
      <w:b/>
      <w:sz w:val="26"/>
    </w:rPr>
  </w:style>
  <w:style w:type="paragraph" w:styleId="5">
    <w:name w:val="heading 5"/>
    <w:basedOn w:val="a"/>
    <w:pPr>
      <w:outlineLvl w:val="4"/>
    </w:pPr>
    <w:rPr>
      <w:b/>
    </w:rPr>
  </w:style>
  <w:style w:type="paragraph" w:styleId="6">
    <w:name w:val="heading 6"/>
    <w:basedOn w:val="a"/>
    <w:pPr>
      <w:outlineLvl w:val="5"/>
    </w:pPr>
    <w:rPr>
      <w:b/>
    </w:rPr>
  </w:style>
  <w:style w:type="paragraph" w:styleId="7">
    <w:name w:val="heading 7"/>
    <w:basedOn w:val="a"/>
    <w:pPr>
      <w:outlineLvl w:val="6"/>
    </w:pPr>
    <w:rPr>
      <w:b/>
      <w:i/>
    </w:rPr>
  </w:style>
  <w:style w:type="paragraph" w:styleId="8">
    <w:name w:val="heading 8"/>
    <w:basedOn w:val="a"/>
    <w:pPr>
      <w:outlineLvl w:val="7"/>
    </w:pPr>
    <w:rPr>
      <w:i/>
    </w:rPr>
  </w:style>
  <w:style w:type="paragraph" w:styleId="9">
    <w:name w:val="heading 9"/>
    <w:basedOn w:val="a"/>
    <w:pPr>
      <w:outlineLvl w:val="8"/>
    </w:pPr>
    <w:rPr>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Styleparagraph">
    <w:name w:val="DStyle_paragraph"/>
    <w:pPr>
      <w:suppressAutoHyphens/>
    </w:pPr>
    <w:rPr>
      <w:lang w:val="en-US"/>
    </w:rPr>
  </w:style>
  <w:style w:type="character" w:customStyle="1" w:styleId="DStyletext">
    <w:name w:val="DStyle_text"/>
    <w:rPr>
      <w:rFonts w:ascii="Arial" w:eastAsia="Arial" w:hAnsi="Arial" w:cs="Arial"/>
      <w:sz w:val="22"/>
      <w:lang w:val="en-US"/>
    </w:rPr>
  </w:style>
  <w:style w:type="paragraph" w:styleId="a3">
    <w:name w:val="List Paragraph"/>
    <w:basedOn w:val="Standard"/>
    <w:pPr>
      <w:ind w:left="720"/>
    </w:pPr>
  </w:style>
  <w:style w:type="paragraph" w:styleId="a4">
    <w:name w:val="No Spacing"/>
    <w:basedOn w:val="DStyleparagraph0"/>
  </w:style>
  <w:style w:type="paragraph" w:styleId="a5">
    <w:name w:val="Title"/>
    <w:basedOn w:val="a"/>
    <w:rPr>
      <w:sz w:val="48"/>
    </w:rPr>
  </w:style>
  <w:style w:type="paragraph" w:styleId="a6">
    <w:name w:val="Subtitle"/>
    <w:basedOn w:val="DStyleparagraph0"/>
    <w:rPr>
      <w:i/>
      <w:sz w:val="28"/>
    </w:rPr>
  </w:style>
  <w:style w:type="paragraph" w:styleId="20">
    <w:name w:val="Quote"/>
    <w:basedOn w:val="a"/>
    <w:rPr>
      <w:i/>
    </w:rPr>
  </w:style>
  <w:style w:type="paragraph" w:styleId="a7">
    <w:name w:val="Intense Quote"/>
    <w:basedOn w:val="a"/>
    <w:rPr>
      <w:i/>
    </w:rPr>
  </w:style>
  <w:style w:type="paragraph" w:styleId="a8">
    <w:name w:val="header"/>
    <w:basedOn w:val="Standard"/>
    <w:pPr>
      <w:tabs>
        <w:tab w:val="center" w:pos="4668"/>
        <w:tab w:val="right" w:pos="9354"/>
      </w:tabs>
    </w:pPr>
  </w:style>
  <w:style w:type="paragraph" w:styleId="a9">
    <w:name w:val="footer"/>
    <w:basedOn w:val="Standard"/>
  </w:style>
  <w:style w:type="paragraph" w:styleId="aa">
    <w:name w:val="caption"/>
    <w:basedOn w:val="Standard"/>
    <w:rPr>
      <w:i/>
      <w:sz w:val="24"/>
    </w:rPr>
  </w:style>
  <w:style w:type="character" w:styleId="ab">
    <w:name w:val="Hyperlink"/>
    <w:basedOn w:val="a0"/>
    <w:rPr>
      <w:color w:val="0000FF"/>
      <w:u w:val="single"/>
    </w:rPr>
  </w:style>
  <w:style w:type="character" w:customStyle="1" w:styleId="Internetlink">
    <w:name w:val="Internet link"/>
    <w:rPr>
      <w:color w:val="0000FF"/>
      <w:u w:val="single"/>
    </w:rPr>
  </w:style>
  <w:style w:type="character" w:customStyle="1" w:styleId="Internetlink0">
    <w:name w:val="Internet link"/>
    <w:rPr>
      <w:color w:val="0000FF"/>
      <w:u w:val="single"/>
    </w:rPr>
  </w:style>
  <w:style w:type="paragraph" w:styleId="ac">
    <w:name w:val="footnote text"/>
    <w:basedOn w:val="a"/>
    <w:rPr>
      <w:sz w:val="18"/>
    </w:rPr>
  </w:style>
  <w:style w:type="character" w:styleId="ad">
    <w:name w:val="footnote reference"/>
  </w:style>
  <w:style w:type="paragraph" w:styleId="ae">
    <w:name w:val="endnote text"/>
    <w:basedOn w:val="a"/>
    <w:rPr>
      <w:sz w:val="20"/>
    </w:rPr>
  </w:style>
  <w:style w:type="character" w:styleId="af">
    <w:name w:val="endnote reference"/>
  </w:style>
  <w:style w:type="paragraph" w:styleId="10">
    <w:name w:val="toc 1"/>
    <w:basedOn w:val="a"/>
    <w:pPr>
      <w:spacing w:after="57"/>
    </w:pPr>
  </w:style>
  <w:style w:type="paragraph" w:styleId="21">
    <w:name w:val="toc 2"/>
    <w:basedOn w:val="a"/>
    <w:pPr>
      <w:spacing w:after="57"/>
      <w:ind w:left="283"/>
    </w:pPr>
  </w:style>
  <w:style w:type="paragraph" w:styleId="30">
    <w:name w:val="toc 3"/>
    <w:basedOn w:val="a"/>
    <w:pPr>
      <w:spacing w:after="57"/>
      <w:ind w:left="567"/>
    </w:pPr>
  </w:style>
  <w:style w:type="paragraph" w:styleId="40">
    <w:name w:val="toc 4"/>
    <w:basedOn w:val="a"/>
    <w:pPr>
      <w:spacing w:after="57"/>
      <w:ind w:left="850"/>
    </w:pPr>
  </w:style>
  <w:style w:type="paragraph" w:styleId="50">
    <w:name w:val="toc 5"/>
    <w:basedOn w:val="a"/>
    <w:pPr>
      <w:spacing w:after="57"/>
      <w:ind w:left="1134"/>
    </w:pPr>
  </w:style>
  <w:style w:type="paragraph" w:styleId="60">
    <w:name w:val="toc 6"/>
    <w:basedOn w:val="a"/>
    <w:pPr>
      <w:spacing w:after="57"/>
      <w:ind w:left="1417"/>
    </w:pPr>
  </w:style>
  <w:style w:type="paragraph" w:styleId="70">
    <w:name w:val="toc 7"/>
    <w:basedOn w:val="a"/>
    <w:pPr>
      <w:spacing w:after="57"/>
      <w:ind w:left="1701"/>
    </w:pPr>
  </w:style>
  <w:style w:type="paragraph" w:styleId="80">
    <w:name w:val="toc 8"/>
    <w:basedOn w:val="a"/>
    <w:pPr>
      <w:spacing w:after="57"/>
      <w:ind w:left="1984"/>
    </w:pPr>
  </w:style>
  <w:style w:type="paragraph" w:styleId="90">
    <w:name w:val="toc 9"/>
    <w:basedOn w:val="a"/>
    <w:pPr>
      <w:spacing w:after="57"/>
      <w:ind w:left="2268"/>
    </w:pPr>
  </w:style>
  <w:style w:type="paragraph" w:styleId="af0">
    <w:name w:val="TOC Heading"/>
    <w:basedOn w:val="DStyleparagraph1"/>
  </w:style>
  <w:style w:type="paragraph" w:styleId="af1">
    <w:name w:val="table of figures"/>
    <w:basedOn w:val="a"/>
  </w:style>
  <w:style w:type="paragraph" w:customStyle="1" w:styleId="DStyleparagraph2">
    <w:name w:val="DStyle_paragraph"/>
    <w:pPr>
      <w:suppressAutoHyphens/>
    </w:pPr>
    <w:rPr>
      <w:color w:val="000000"/>
      <w:lang w:val="en-US"/>
    </w:rPr>
  </w:style>
  <w:style w:type="character" w:customStyle="1" w:styleId="Internetlink1">
    <w:name w:val="Internet link"/>
    <w:rPr>
      <w:color w:val="0000FF"/>
      <w:u w:val="single"/>
    </w:rPr>
  </w:style>
  <w:style w:type="paragraph" w:customStyle="1" w:styleId="DStyleparagraph3">
    <w:name w:val="DStyle_paragraph"/>
    <w:basedOn w:val="DStyleparagraph2"/>
  </w:style>
  <w:style w:type="character" w:customStyle="1" w:styleId="Internetlink2">
    <w:name w:val="Internet link"/>
    <w:rPr>
      <w:color w:val="0000FF"/>
      <w:u w:val="single"/>
    </w:rPr>
  </w:style>
  <w:style w:type="paragraph" w:customStyle="1" w:styleId="DStyleparagraph4">
    <w:name w:val="DStyle_paragraph"/>
    <w:basedOn w:val="DStyleparagraph3"/>
    <w:rPr>
      <w:lang w:val="ru-RU"/>
    </w:rPr>
  </w:style>
  <w:style w:type="paragraph" w:customStyle="1" w:styleId="DStyleparagraph5">
    <w:name w:val="DStyle_paragraph"/>
    <w:basedOn w:val="DStyleparagraph4"/>
  </w:style>
  <w:style w:type="character" w:customStyle="1" w:styleId="DStyletext0">
    <w:name w:val="DStyle_text"/>
    <w:rPr>
      <w:rFonts w:ascii="Arial" w:eastAsia="Arial" w:hAnsi="Arial" w:cs="Arial"/>
      <w:sz w:val="22"/>
    </w:rPr>
  </w:style>
  <w:style w:type="paragraph" w:customStyle="1" w:styleId="DStyleparagraph6">
    <w:name w:val="DStyle_paragraph"/>
    <w:basedOn w:val="DStyleparagraph5"/>
  </w:style>
  <w:style w:type="character" w:customStyle="1" w:styleId="DStyletext1">
    <w:name w:val="DStyle_text"/>
    <w:rPr>
      <w:rFonts w:ascii="Arial" w:eastAsia="Arial" w:hAnsi="Arial" w:cs="Arial"/>
      <w:sz w:val="22"/>
    </w:rPr>
  </w:style>
  <w:style w:type="paragraph" w:customStyle="1" w:styleId="DStyleparagraph7">
    <w:name w:val="DStyle_paragraph"/>
    <w:basedOn w:val="DStyleparagraph6"/>
    <w:rPr>
      <w:lang w:val="en-US"/>
    </w:rPr>
  </w:style>
  <w:style w:type="character" w:customStyle="1" w:styleId="DStyletext2">
    <w:name w:val="DStyle_text"/>
    <w:rPr>
      <w:rFonts w:ascii="Arial" w:eastAsia="Arial" w:hAnsi="Arial" w:cs="Arial"/>
      <w:sz w:val="22"/>
      <w:lang w:val="en-US"/>
    </w:rPr>
  </w:style>
  <w:style w:type="character" w:customStyle="1" w:styleId="Internetlink3">
    <w:name w:val="Internet link"/>
    <w:rPr>
      <w:color w:val="0000FF"/>
      <w:u w:val="single"/>
    </w:rPr>
  </w:style>
  <w:style w:type="character" w:customStyle="1" w:styleId="Internetlink4">
    <w:name w:val="Internet link"/>
    <w:rPr>
      <w:color w:val="0000FF"/>
      <w:u w:val="single"/>
    </w:rPr>
  </w:style>
  <w:style w:type="character" w:customStyle="1" w:styleId="Internetlink5">
    <w:name w:val="Internet link"/>
    <w:rPr>
      <w:color w:val="0000FF"/>
      <w:u w:val="single"/>
    </w:rPr>
  </w:style>
  <w:style w:type="character" w:customStyle="1" w:styleId="Internetlink6">
    <w:name w:val="Internet link"/>
    <w:rPr>
      <w:color w:val="0000FF"/>
      <w:u w:val="single"/>
    </w:rPr>
  </w:style>
  <w:style w:type="paragraph" w:customStyle="1" w:styleId="DStyleparagraph8">
    <w:name w:val="DStyle_paragraph"/>
    <w:basedOn w:val="DStyleparagraph4"/>
    <w:rPr>
      <w:lang w:val="en-US"/>
    </w:rPr>
  </w:style>
  <w:style w:type="character" w:customStyle="1" w:styleId="Internetlink7">
    <w:name w:val="Internet link"/>
    <w:rPr>
      <w:color w:val="0000FF"/>
      <w:u w:val="single"/>
    </w:rPr>
  </w:style>
  <w:style w:type="paragraph" w:customStyle="1" w:styleId="DStyleparagraph9">
    <w:name w:val="DStyle_paragraph"/>
    <w:basedOn w:val="DStyleparagraph8"/>
    <w:pPr>
      <w:suppressAutoHyphens w:val="0"/>
    </w:pPr>
    <w:rPr>
      <w:color w:val="auto"/>
      <w:lang w:val="ru-RU"/>
    </w:rPr>
  </w:style>
  <w:style w:type="character" w:customStyle="1" w:styleId="Internetlink8">
    <w:name w:val="Internet link"/>
    <w:rPr>
      <w:color w:val="0000FF"/>
      <w:u w:val="single"/>
    </w:rPr>
  </w:style>
  <w:style w:type="paragraph" w:customStyle="1" w:styleId="DStyleparagrapha">
    <w:name w:val="DStyle_paragraph"/>
    <w:basedOn w:val="DStyleparagraph9"/>
  </w:style>
  <w:style w:type="character" w:customStyle="1" w:styleId="Internetlink9">
    <w:name w:val="Internet link"/>
    <w:rPr>
      <w:color w:val="0000FF"/>
      <w:u w:val="single"/>
    </w:rPr>
  </w:style>
  <w:style w:type="paragraph" w:customStyle="1" w:styleId="DStyleparagraphb">
    <w:name w:val="DStyle_paragraph"/>
    <w:basedOn w:val="DStyleparagrapha"/>
  </w:style>
  <w:style w:type="character" w:customStyle="1" w:styleId="Internetlinka">
    <w:name w:val="Internet link"/>
    <w:rPr>
      <w:color w:val="0000FF"/>
      <w:u w:val="single"/>
    </w:rPr>
  </w:style>
  <w:style w:type="paragraph" w:customStyle="1" w:styleId="DStyleparagraphc">
    <w:name w:val="DStyle_paragraph"/>
    <w:basedOn w:val="DStyleparagraphb"/>
  </w:style>
  <w:style w:type="paragraph" w:customStyle="1" w:styleId="DStyleparagraphd">
    <w:name w:val="DStyle_paragraph"/>
    <w:basedOn w:val="DStyleparagraphc"/>
  </w:style>
  <w:style w:type="character" w:customStyle="1" w:styleId="DStyletext3">
    <w:name w:val="DStyle_text"/>
    <w:rPr>
      <w:rFonts w:ascii="Arial" w:eastAsia="Arial" w:hAnsi="Arial" w:cs="Arial"/>
      <w:sz w:val="22"/>
    </w:rPr>
  </w:style>
  <w:style w:type="paragraph" w:customStyle="1" w:styleId="DStyleparagraphe">
    <w:name w:val="DStyle_paragraph"/>
    <w:basedOn w:val="DStyleparagraphd"/>
    <w:rPr>
      <w:lang w:val="en-US"/>
    </w:rPr>
  </w:style>
  <w:style w:type="character" w:customStyle="1" w:styleId="DStyletext4">
    <w:name w:val="DStyle_text"/>
    <w:rPr>
      <w:rFonts w:ascii="Arial" w:eastAsia="Arial" w:hAnsi="Arial" w:cs="Arial"/>
      <w:sz w:val="22"/>
      <w:lang w:val="en-US"/>
    </w:rPr>
  </w:style>
  <w:style w:type="character" w:customStyle="1" w:styleId="Internetlinkb">
    <w:name w:val="Internet link"/>
    <w:rPr>
      <w:color w:val="0000FF"/>
      <w:u w:val="single"/>
    </w:rPr>
  </w:style>
  <w:style w:type="character" w:customStyle="1" w:styleId="Internetlinkc">
    <w:name w:val="Internet link"/>
    <w:rPr>
      <w:color w:val="0000FF"/>
      <w:u w:val="single"/>
    </w:rPr>
  </w:style>
  <w:style w:type="character" w:customStyle="1" w:styleId="Internetlinkd">
    <w:name w:val="Internet link"/>
    <w:rPr>
      <w:color w:val="0000FF"/>
      <w:u w:val="single"/>
    </w:rPr>
  </w:style>
  <w:style w:type="paragraph" w:customStyle="1" w:styleId="DStyleparagraphf">
    <w:name w:val="DStyle_paragraph"/>
    <w:basedOn w:val="DStyleparagraphc"/>
    <w:rPr>
      <w:lang w:val="en-US"/>
    </w:rPr>
  </w:style>
  <w:style w:type="character" w:customStyle="1" w:styleId="Internetlinke">
    <w:name w:val="Internet link"/>
    <w:rPr>
      <w:color w:val="0000FF"/>
      <w:u w:val="single"/>
    </w:rPr>
  </w:style>
  <w:style w:type="paragraph" w:customStyle="1" w:styleId="DStyleparagraphf0">
    <w:name w:val="DStyle_paragraph"/>
    <w:basedOn w:val="DStyleparagraphf"/>
    <w:rPr>
      <w:lang w:val="ru-RU"/>
    </w:rPr>
  </w:style>
  <w:style w:type="paragraph" w:customStyle="1" w:styleId="DStyleparagraphf1">
    <w:name w:val="DStyle_paragraph"/>
    <w:basedOn w:val="DStyleparagraphf0"/>
    <w:rPr>
      <w:lang w:val="en-US"/>
    </w:rPr>
  </w:style>
  <w:style w:type="character" w:customStyle="1" w:styleId="DStyletext5">
    <w:name w:val="DStyle_text"/>
    <w:rPr>
      <w:rFonts w:ascii="Arial" w:eastAsia="Arial" w:hAnsi="Arial" w:cs="Arial"/>
      <w:sz w:val="22"/>
      <w:lang w:val="en-US"/>
    </w:rPr>
  </w:style>
  <w:style w:type="character" w:customStyle="1" w:styleId="Internetlinkf">
    <w:name w:val="Internet link"/>
    <w:rPr>
      <w:color w:val="0000FF"/>
      <w:u w:val="single"/>
    </w:rPr>
  </w:style>
  <w:style w:type="character" w:customStyle="1" w:styleId="Internetlinkf0">
    <w:name w:val="Internet link"/>
    <w:rPr>
      <w:color w:val="0000FF"/>
      <w:u w:val="single"/>
    </w:rPr>
  </w:style>
  <w:style w:type="paragraph" w:customStyle="1" w:styleId="DStyleparagraphf2">
    <w:name w:val="DStyle_paragraph"/>
    <w:basedOn w:val="DStyleparagraphf0"/>
  </w:style>
  <w:style w:type="paragraph" w:customStyle="1" w:styleId="DStyleparagraphf3">
    <w:name w:val="DStyle_paragraph"/>
    <w:basedOn w:val="DStyleparagraphf2"/>
  </w:style>
  <w:style w:type="character" w:customStyle="1" w:styleId="DStyletext6">
    <w:name w:val="DStyle_text"/>
    <w:rPr>
      <w:rFonts w:ascii="Arial" w:eastAsia="Arial" w:hAnsi="Arial" w:cs="Arial"/>
      <w:sz w:val="22"/>
    </w:rPr>
  </w:style>
  <w:style w:type="paragraph" w:customStyle="1" w:styleId="DStyleparagraphf4">
    <w:name w:val="DStyle_paragraph"/>
    <w:basedOn w:val="DStyleparagraphf3"/>
    <w:rPr>
      <w:lang w:val="en-US"/>
    </w:rPr>
  </w:style>
  <w:style w:type="character" w:customStyle="1" w:styleId="DStyletext7">
    <w:name w:val="DStyle_text"/>
    <w:rPr>
      <w:rFonts w:ascii="Arial" w:eastAsia="Arial" w:hAnsi="Arial" w:cs="Arial"/>
      <w:sz w:val="22"/>
      <w:lang w:val="en-US"/>
    </w:rPr>
  </w:style>
  <w:style w:type="character" w:customStyle="1" w:styleId="Internetlinkf1">
    <w:name w:val="Internet link"/>
    <w:rPr>
      <w:color w:val="0000FF"/>
      <w:u w:val="single"/>
    </w:rPr>
  </w:style>
  <w:style w:type="character" w:customStyle="1" w:styleId="Internetlinkf2">
    <w:name w:val="Internet link"/>
    <w:rPr>
      <w:color w:val="0000FF"/>
      <w:u w:val="single"/>
    </w:rPr>
  </w:style>
  <w:style w:type="character" w:customStyle="1" w:styleId="Internetlinkf3">
    <w:name w:val="Internet link"/>
    <w:rPr>
      <w:color w:val="0000FF"/>
      <w:u w:val="single"/>
    </w:rPr>
  </w:style>
  <w:style w:type="paragraph" w:customStyle="1" w:styleId="DStyleparagraphf5">
    <w:name w:val="DStyle_paragraph"/>
    <w:basedOn w:val="DStyleparagraphf2"/>
    <w:rPr>
      <w:lang w:val="en-US"/>
    </w:rPr>
  </w:style>
  <w:style w:type="character" w:customStyle="1" w:styleId="Internetlinkf4">
    <w:name w:val="Internet link"/>
    <w:rPr>
      <w:color w:val="0000FF"/>
      <w:u w:val="single"/>
    </w:rPr>
  </w:style>
  <w:style w:type="paragraph" w:customStyle="1" w:styleId="DStyleparagraphf6">
    <w:name w:val="DStyle_paragraph"/>
    <w:basedOn w:val="DStyleparagraphf5"/>
  </w:style>
  <w:style w:type="character" w:customStyle="1" w:styleId="Internetlinkf5">
    <w:name w:val="Internet link"/>
    <w:rPr>
      <w:color w:val="0000FF"/>
      <w:u w:val="single"/>
    </w:rPr>
  </w:style>
  <w:style w:type="paragraph" w:customStyle="1" w:styleId="DStyleparagraphf7">
    <w:name w:val="DStyle_paragraph"/>
    <w:basedOn w:val="DStyleparagraphf6"/>
  </w:style>
  <w:style w:type="character" w:customStyle="1" w:styleId="Internetlinkf6">
    <w:name w:val="Internet link"/>
    <w:rPr>
      <w:color w:val="0000FF"/>
      <w:u w:val="single"/>
    </w:rPr>
  </w:style>
  <w:style w:type="paragraph" w:customStyle="1" w:styleId="DStyleparagraphf8">
    <w:name w:val="DStyle_paragraph"/>
    <w:basedOn w:val="DStyleparagraphf7"/>
    <w:rPr>
      <w:lang w:val="ru-RU"/>
    </w:rPr>
  </w:style>
  <w:style w:type="paragraph" w:customStyle="1" w:styleId="DStyleparagraphf9">
    <w:name w:val="DStyle_paragraph"/>
    <w:basedOn w:val="DStyleparagraphf8"/>
  </w:style>
  <w:style w:type="character" w:customStyle="1" w:styleId="DStyletext8">
    <w:name w:val="DStyle_text"/>
    <w:rPr>
      <w:rFonts w:ascii="Arial" w:eastAsia="Arial" w:hAnsi="Arial" w:cs="Arial"/>
      <w:sz w:val="22"/>
    </w:rPr>
  </w:style>
  <w:style w:type="paragraph" w:customStyle="1" w:styleId="DStyleparagraphfa">
    <w:name w:val="DStyle_paragraph"/>
    <w:basedOn w:val="DStyleparagraphf9"/>
  </w:style>
  <w:style w:type="character" w:customStyle="1" w:styleId="DStyletext9">
    <w:name w:val="DStyle_text"/>
    <w:rPr>
      <w:rFonts w:ascii="Arial" w:eastAsia="Arial" w:hAnsi="Arial" w:cs="Arial"/>
      <w:sz w:val="22"/>
    </w:rPr>
  </w:style>
  <w:style w:type="paragraph" w:customStyle="1" w:styleId="DStyleparagraphfb">
    <w:name w:val="DStyle_paragraph"/>
    <w:basedOn w:val="DStyleparagraphfa"/>
  </w:style>
  <w:style w:type="character" w:customStyle="1" w:styleId="DStyletexta">
    <w:name w:val="DStyle_text"/>
    <w:rPr>
      <w:rFonts w:ascii="Arial" w:eastAsia="Arial" w:hAnsi="Arial" w:cs="Arial"/>
      <w:sz w:val="22"/>
    </w:rPr>
  </w:style>
  <w:style w:type="paragraph" w:customStyle="1" w:styleId="DStyleparagraph1">
    <w:name w:val="DStyle_paragraph"/>
    <w:basedOn w:val="DStyleparagraphfb"/>
    <w:rPr>
      <w:lang w:val="en-US"/>
    </w:rPr>
  </w:style>
  <w:style w:type="character" w:customStyle="1" w:styleId="DStyletextb">
    <w:name w:val="DStyle_text"/>
    <w:rPr>
      <w:rFonts w:ascii="Arial" w:eastAsia="Arial" w:hAnsi="Arial" w:cs="Arial"/>
      <w:sz w:val="22"/>
      <w:lang w:val="en-US"/>
    </w:rPr>
  </w:style>
  <w:style w:type="character" w:customStyle="1" w:styleId="Internetlinkf7">
    <w:name w:val="Internet link"/>
    <w:rPr>
      <w:color w:val="0000FF"/>
      <w:u w:val="single"/>
    </w:rPr>
  </w:style>
  <w:style w:type="character" w:customStyle="1" w:styleId="Internetlinkf8">
    <w:name w:val="Internet link"/>
    <w:rPr>
      <w:color w:val="0000FF"/>
      <w:u w:val="single"/>
    </w:rPr>
  </w:style>
  <w:style w:type="character" w:customStyle="1" w:styleId="Internetlinkf9">
    <w:name w:val="Internet link"/>
    <w:rPr>
      <w:color w:val="0000FF"/>
      <w:u w:val="single"/>
    </w:rPr>
  </w:style>
  <w:style w:type="character" w:customStyle="1" w:styleId="Internetlinkfa">
    <w:name w:val="Internet link"/>
    <w:rPr>
      <w:color w:val="0000FF"/>
      <w:u w:val="single"/>
    </w:rPr>
  </w:style>
  <w:style w:type="character" w:customStyle="1" w:styleId="Internetlinkfb">
    <w:name w:val="Internet link"/>
    <w:rPr>
      <w:color w:val="0000FF"/>
      <w:u w:val="single"/>
    </w:rPr>
  </w:style>
  <w:style w:type="paragraph" w:customStyle="1" w:styleId="DStyleparagraphfc">
    <w:name w:val="DStyle_paragraph"/>
    <w:basedOn w:val="DStyleparagraphf8"/>
    <w:rPr>
      <w:sz w:val="24"/>
      <w:lang w:val="en-US"/>
    </w:rPr>
  </w:style>
  <w:style w:type="paragraph" w:customStyle="1" w:styleId="Standard">
    <w:name w:val="Standard"/>
    <w:basedOn w:val="DStyleparagraph0"/>
    <w:rPr>
      <w:sz w:val="21"/>
    </w:rPr>
  </w:style>
  <w:style w:type="paragraph" w:customStyle="1" w:styleId="Heading">
    <w:name w:val="Heading"/>
    <w:basedOn w:val="Standard"/>
    <w:rPr>
      <w:sz w:val="28"/>
    </w:rPr>
  </w:style>
  <w:style w:type="paragraph" w:customStyle="1" w:styleId="Textbody">
    <w:name w:val="Text body"/>
    <w:basedOn w:val="Standard"/>
    <w:rPr>
      <w:rFonts w:ascii="Times New Roman" w:eastAsia="Times New Roman" w:hAnsi="Times New Roman" w:cs="Times New Roman"/>
      <w:sz w:val="24"/>
    </w:rPr>
  </w:style>
  <w:style w:type="paragraph" w:customStyle="1" w:styleId="Index">
    <w:name w:val="Index"/>
    <w:basedOn w:val="Standard"/>
  </w:style>
  <w:style w:type="paragraph" w:customStyle="1" w:styleId="Contents1">
    <w:name w:val="Contents 1"/>
    <w:basedOn w:val="a"/>
    <w:pPr>
      <w:spacing w:after="57"/>
    </w:pPr>
  </w:style>
  <w:style w:type="paragraph" w:customStyle="1" w:styleId="Contents2">
    <w:name w:val="Contents 2"/>
    <w:basedOn w:val="a"/>
    <w:pPr>
      <w:spacing w:after="57"/>
      <w:ind w:left="283"/>
    </w:pPr>
  </w:style>
  <w:style w:type="paragraph" w:customStyle="1" w:styleId="Contents3">
    <w:name w:val="Contents 3"/>
    <w:basedOn w:val="a"/>
    <w:pPr>
      <w:spacing w:after="57"/>
      <w:ind w:left="567"/>
    </w:pPr>
  </w:style>
  <w:style w:type="paragraph" w:customStyle="1" w:styleId="Contents4">
    <w:name w:val="Contents 4"/>
    <w:basedOn w:val="a"/>
    <w:pPr>
      <w:spacing w:after="57"/>
      <w:ind w:left="850"/>
    </w:pPr>
  </w:style>
  <w:style w:type="paragraph" w:customStyle="1" w:styleId="Contents5">
    <w:name w:val="Contents 5"/>
    <w:basedOn w:val="a"/>
    <w:pPr>
      <w:spacing w:after="57"/>
      <w:ind w:left="1134"/>
    </w:pPr>
  </w:style>
  <w:style w:type="paragraph" w:customStyle="1" w:styleId="Contents6">
    <w:name w:val="Contents 6"/>
    <w:basedOn w:val="a"/>
    <w:pPr>
      <w:spacing w:after="57"/>
      <w:ind w:left="1417"/>
    </w:pPr>
  </w:style>
  <w:style w:type="paragraph" w:customStyle="1" w:styleId="Contents7">
    <w:name w:val="Contents 7"/>
    <w:basedOn w:val="a"/>
    <w:pPr>
      <w:spacing w:after="57"/>
      <w:ind w:left="1701"/>
    </w:pPr>
  </w:style>
  <w:style w:type="paragraph" w:customStyle="1" w:styleId="Contents8">
    <w:name w:val="Contents 8"/>
    <w:basedOn w:val="a"/>
    <w:pPr>
      <w:spacing w:after="57"/>
      <w:ind w:left="1984"/>
    </w:pPr>
  </w:style>
  <w:style w:type="paragraph" w:customStyle="1" w:styleId="Contents9">
    <w:name w:val="Contents 9"/>
    <w:basedOn w:val="a"/>
    <w:pPr>
      <w:spacing w:after="57"/>
      <w:ind w:left="2268"/>
    </w:pPr>
  </w:style>
  <w:style w:type="paragraph" w:customStyle="1" w:styleId="ContentsHeading">
    <w:name w:val="Contents Heading"/>
    <w:basedOn w:val="DStyleparagraph0"/>
  </w:style>
  <w:style w:type="paragraph" w:customStyle="1" w:styleId="DStyleparagraph0">
    <w:name w:val="DStyle_paragraph"/>
    <w:basedOn w:val="DStyleparagraphfc"/>
  </w:style>
  <w:style w:type="paragraph" w:styleId="af2">
    <w:name w:val="List"/>
    <w:basedOn w:val="Textbody"/>
  </w:style>
  <w:style w:type="paragraph" w:customStyle="1" w:styleId="62">
    <w:name w:val="Название62"/>
    <w:basedOn w:val="Standard"/>
    <w:rPr>
      <w:i/>
      <w:sz w:val="24"/>
    </w:rPr>
  </w:style>
  <w:style w:type="paragraph" w:customStyle="1" w:styleId="67">
    <w:name w:val="Указатель67"/>
    <w:basedOn w:val="Standard"/>
  </w:style>
  <w:style w:type="paragraph" w:customStyle="1" w:styleId="61">
    <w:name w:val="Название61"/>
    <w:basedOn w:val="Standard"/>
    <w:rPr>
      <w:i/>
      <w:sz w:val="24"/>
    </w:rPr>
  </w:style>
  <w:style w:type="paragraph" w:customStyle="1" w:styleId="66">
    <w:name w:val="Указатель66"/>
    <w:basedOn w:val="Standard"/>
  </w:style>
  <w:style w:type="paragraph" w:customStyle="1" w:styleId="51">
    <w:name w:val="Заголовок5"/>
    <w:basedOn w:val="Standard"/>
    <w:rPr>
      <w:sz w:val="28"/>
    </w:rPr>
  </w:style>
  <w:style w:type="paragraph" w:customStyle="1" w:styleId="65">
    <w:name w:val="Указатель65"/>
    <w:basedOn w:val="Standard"/>
  </w:style>
  <w:style w:type="paragraph" w:customStyle="1" w:styleId="600">
    <w:name w:val="Название60"/>
    <w:basedOn w:val="Standard"/>
    <w:rPr>
      <w:i/>
      <w:sz w:val="24"/>
    </w:rPr>
  </w:style>
  <w:style w:type="paragraph" w:customStyle="1" w:styleId="64">
    <w:name w:val="Указатель64"/>
    <w:basedOn w:val="Standard"/>
  </w:style>
  <w:style w:type="paragraph" w:customStyle="1" w:styleId="59">
    <w:name w:val="Название59"/>
    <w:basedOn w:val="Standard"/>
    <w:rPr>
      <w:sz w:val="28"/>
    </w:rPr>
  </w:style>
  <w:style w:type="paragraph" w:customStyle="1" w:styleId="63">
    <w:name w:val="Указатель63"/>
    <w:basedOn w:val="Standard"/>
  </w:style>
  <w:style w:type="paragraph" w:customStyle="1" w:styleId="22">
    <w:name w:val="Заголовок2"/>
    <w:basedOn w:val="Standard"/>
    <w:rPr>
      <w:sz w:val="28"/>
    </w:rPr>
  </w:style>
  <w:style w:type="paragraph" w:customStyle="1" w:styleId="58">
    <w:name w:val="Название58"/>
    <w:basedOn w:val="Standard"/>
    <w:rPr>
      <w:sz w:val="28"/>
    </w:rPr>
  </w:style>
  <w:style w:type="paragraph" w:customStyle="1" w:styleId="620">
    <w:name w:val="Указатель62"/>
    <w:basedOn w:val="Standard"/>
  </w:style>
  <w:style w:type="paragraph" w:customStyle="1" w:styleId="57">
    <w:name w:val="Название57"/>
    <w:basedOn w:val="Standard"/>
    <w:rPr>
      <w:sz w:val="28"/>
    </w:rPr>
  </w:style>
  <w:style w:type="paragraph" w:customStyle="1" w:styleId="610">
    <w:name w:val="Указатель61"/>
    <w:basedOn w:val="Standard"/>
  </w:style>
  <w:style w:type="paragraph" w:customStyle="1" w:styleId="56">
    <w:name w:val="Название56"/>
    <w:basedOn w:val="Standard"/>
    <w:rPr>
      <w:sz w:val="28"/>
    </w:rPr>
  </w:style>
  <w:style w:type="paragraph" w:customStyle="1" w:styleId="601">
    <w:name w:val="Указатель60"/>
    <w:basedOn w:val="Standard"/>
  </w:style>
  <w:style w:type="paragraph" w:customStyle="1" w:styleId="55">
    <w:name w:val="Название55"/>
    <w:basedOn w:val="Standard"/>
    <w:rPr>
      <w:i/>
      <w:sz w:val="24"/>
    </w:rPr>
  </w:style>
  <w:style w:type="paragraph" w:customStyle="1" w:styleId="590">
    <w:name w:val="Указатель59"/>
    <w:basedOn w:val="Standard"/>
  </w:style>
  <w:style w:type="paragraph" w:customStyle="1" w:styleId="41">
    <w:name w:val="Заголовок4"/>
    <w:basedOn w:val="Standard"/>
    <w:rPr>
      <w:sz w:val="28"/>
    </w:rPr>
  </w:style>
  <w:style w:type="paragraph" w:customStyle="1" w:styleId="580">
    <w:name w:val="Указатель58"/>
    <w:basedOn w:val="Standard"/>
  </w:style>
  <w:style w:type="paragraph" w:customStyle="1" w:styleId="31">
    <w:name w:val="Заголовок3"/>
    <w:basedOn w:val="Standard"/>
    <w:rPr>
      <w:sz w:val="28"/>
    </w:rPr>
  </w:style>
  <w:style w:type="paragraph" w:customStyle="1" w:styleId="570">
    <w:name w:val="Указатель57"/>
    <w:basedOn w:val="Standard"/>
  </w:style>
  <w:style w:type="paragraph" w:customStyle="1" w:styleId="560">
    <w:name w:val="Указатель56"/>
    <w:basedOn w:val="Standard"/>
  </w:style>
  <w:style w:type="paragraph" w:customStyle="1" w:styleId="54">
    <w:name w:val="Название54"/>
    <w:basedOn w:val="Standard"/>
    <w:rPr>
      <w:i/>
      <w:sz w:val="24"/>
    </w:rPr>
  </w:style>
  <w:style w:type="paragraph" w:customStyle="1" w:styleId="550">
    <w:name w:val="Указатель55"/>
    <w:basedOn w:val="Standard"/>
  </w:style>
  <w:style w:type="paragraph" w:customStyle="1" w:styleId="53">
    <w:name w:val="Название53"/>
    <w:basedOn w:val="Standard"/>
    <w:rPr>
      <w:i/>
      <w:sz w:val="24"/>
    </w:rPr>
  </w:style>
  <w:style w:type="paragraph" w:customStyle="1" w:styleId="540">
    <w:name w:val="Указатель54"/>
    <w:basedOn w:val="Standard"/>
  </w:style>
  <w:style w:type="paragraph" w:customStyle="1" w:styleId="52">
    <w:name w:val="Название52"/>
    <w:basedOn w:val="Standard"/>
    <w:rPr>
      <w:i/>
      <w:sz w:val="24"/>
    </w:rPr>
  </w:style>
  <w:style w:type="paragraph" w:customStyle="1" w:styleId="530">
    <w:name w:val="Указатель53"/>
    <w:basedOn w:val="Standard"/>
  </w:style>
  <w:style w:type="paragraph" w:customStyle="1" w:styleId="510">
    <w:name w:val="Название51"/>
    <w:basedOn w:val="Standard"/>
    <w:rPr>
      <w:i/>
      <w:sz w:val="24"/>
    </w:rPr>
  </w:style>
  <w:style w:type="paragraph" w:customStyle="1" w:styleId="520">
    <w:name w:val="Указатель52"/>
    <w:basedOn w:val="Standard"/>
  </w:style>
  <w:style w:type="paragraph" w:customStyle="1" w:styleId="500">
    <w:name w:val="Название50"/>
    <w:basedOn w:val="Standard"/>
    <w:rPr>
      <w:i/>
      <w:sz w:val="24"/>
    </w:rPr>
  </w:style>
  <w:style w:type="paragraph" w:customStyle="1" w:styleId="511">
    <w:name w:val="Указатель51"/>
    <w:basedOn w:val="Standard"/>
  </w:style>
  <w:style w:type="paragraph" w:customStyle="1" w:styleId="49">
    <w:name w:val="Название49"/>
    <w:basedOn w:val="Standard"/>
    <w:rPr>
      <w:i/>
      <w:sz w:val="24"/>
    </w:rPr>
  </w:style>
  <w:style w:type="paragraph" w:customStyle="1" w:styleId="501">
    <w:name w:val="Указатель50"/>
    <w:basedOn w:val="Standard"/>
  </w:style>
  <w:style w:type="paragraph" w:customStyle="1" w:styleId="11">
    <w:name w:val="Заголовок1"/>
    <w:basedOn w:val="Standard"/>
    <w:rPr>
      <w:sz w:val="28"/>
    </w:rPr>
  </w:style>
  <w:style w:type="paragraph" w:customStyle="1" w:styleId="490">
    <w:name w:val="Указатель49"/>
    <w:basedOn w:val="Standard"/>
  </w:style>
  <w:style w:type="paragraph" w:customStyle="1" w:styleId="48">
    <w:name w:val="Название48"/>
    <w:basedOn w:val="Standard"/>
    <w:rPr>
      <w:i/>
      <w:sz w:val="24"/>
    </w:rPr>
  </w:style>
  <w:style w:type="paragraph" w:customStyle="1" w:styleId="480">
    <w:name w:val="Указатель48"/>
    <w:basedOn w:val="Standard"/>
  </w:style>
  <w:style w:type="paragraph" w:customStyle="1" w:styleId="47">
    <w:name w:val="Название47"/>
    <w:basedOn w:val="Standard"/>
    <w:rPr>
      <w:i/>
      <w:sz w:val="24"/>
    </w:rPr>
  </w:style>
  <w:style w:type="paragraph" w:customStyle="1" w:styleId="470">
    <w:name w:val="Указатель47"/>
    <w:basedOn w:val="Standard"/>
  </w:style>
  <w:style w:type="paragraph" w:customStyle="1" w:styleId="46">
    <w:name w:val="Название46"/>
    <w:basedOn w:val="Standard"/>
    <w:rPr>
      <w:i/>
      <w:sz w:val="24"/>
    </w:rPr>
  </w:style>
  <w:style w:type="paragraph" w:customStyle="1" w:styleId="460">
    <w:name w:val="Указатель46"/>
    <w:basedOn w:val="Standard"/>
  </w:style>
  <w:style w:type="paragraph" w:customStyle="1" w:styleId="45">
    <w:name w:val="Название45"/>
    <w:basedOn w:val="Standard"/>
    <w:rPr>
      <w:i/>
      <w:sz w:val="24"/>
    </w:rPr>
  </w:style>
  <w:style w:type="paragraph" w:customStyle="1" w:styleId="450">
    <w:name w:val="Указатель45"/>
    <w:basedOn w:val="Standard"/>
  </w:style>
  <w:style w:type="paragraph" w:customStyle="1" w:styleId="44">
    <w:name w:val="Название44"/>
    <w:basedOn w:val="Standard"/>
    <w:rPr>
      <w:i/>
      <w:sz w:val="24"/>
    </w:rPr>
  </w:style>
  <w:style w:type="paragraph" w:customStyle="1" w:styleId="440">
    <w:name w:val="Указатель44"/>
    <w:basedOn w:val="Standard"/>
  </w:style>
  <w:style w:type="paragraph" w:customStyle="1" w:styleId="43">
    <w:name w:val="Название43"/>
    <w:basedOn w:val="Standard"/>
    <w:rPr>
      <w:i/>
      <w:sz w:val="24"/>
    </w:rPr>
  </w:style>
  <w:style w:type="paragraph" w:customStyle="1" w:styleId="430">
    <w:name w:val="Указатель43"/>
    <w:basedOn w:val="Standard"/>
  </w:style>
  <w:style w:type="paragraph" w:customStyle="1" w:styleId="42">
    <w:name w:val="Название42"/>
    <w:basedOn w:val="Standard"/>
    <w:rPr>
      <w:i/>
      <w:sz w:val="24"/>
    </w:rPr>
  </w:style>
  <w:style w:type="paragraph" w:customStyle="1" w:styleId="420">
    <w:name w:val="Указатель42"/>
    <w:basedOn w:val="Standard"/>
  </w:style>
  <w:style w:type="paragraph" w:customStyle="1" w:styleId="410">
    <w:name w:val="Название41"/>
    <w:basedOn w:val="Standard"/>
    <w:rPr>
      <w:i/>
      <w:sz w:val="24"/>
    </w:rPr>
  </w:style>
  <w:style w:type="paragraph" w:customStyle="1" w:styleId="411">
    <w:name w:val="Указатель41"/>
    <w:basedOn w:val="Standard"/>
  </w:style>
  <w:style w:type="paragraph" w:customStyle="1" w:styleId="400">
    <w:name w:val="Название40"/>
    <w:basedOn w:val="Standard"/>
    <w:rPr>
      <w:i/>
      <w:sz w:val="24"/>
    </w:rPr>
  </w:style>
  <w:style w:type="paragraph" w:customStyle="1" w:styleId="401">
    <w:name w:val="Указатель40"/>
    <w:basedOn w:val="Standard"/>
  </w:style>
  <w:style w:type="paragraph" w:customStyle="1" w:styleId="39">
    <w:name w:val="Название39"/>
    <w:basedOn w:val="Standard"/>
    <w:rPr>
      <w:i/>
      <w:sz w:val="24"/>
    </w:rPr>
  </w:style>
  <w:style w:type="paragraph" w:customStyle="1" w:styleId="390">
    <w:name w:val="Указатель39"/>
    <w:basedOn w:val="Standard"/>
  </w:style>
  <w:style w:type="paragraph" w:customStyle="1" w:styleId="38">
    <w:name w:val="Название38"/>
    <w:basedOn w:val="Standard"/>
    <w:rPr>
      <w:i/>
      <w:sz w:val="24"/>
    </w:rPr>
  </w:style>
  <w:style w:type="paragraph" w:customStyle="1" w:styleId="380">
    <w:name w:val="Указатель38"/>
    <w:basedOn w:val="Standard"/>
  </w:style>
  <w:style w:type="paragraph" w:customStyle="1" w:styleId="37">
    <w:name w:val="Название37"/>
    <w:basedOn w:val="Standard"/>
    <w:rPr>
      <w:i/>
      <w:sz w:val="24"/>
    </w:rPr>
  </w:style>
  <w:style w:type="paragraph" w:customStyle="1" w:styleId="370">
    <w:name w:val="Указатель37"/>
    <w:basedOn w:val="Standard"/>
  </w:style>
  <w:style w:type="paragraph" w:customStyle="1" w:styleId="36">
    <w:name w:val="Название36"/>
    <w:basedOn w:val="Standard"/>
    <w:rPr>
      <w:i/>
      <w:sz w:val="24"/>
    </w:rPr>
  </w:style>
  <w:style w:type="paragraph" w:customStyle="1" w:styleId="360">
    <w:name w:val="Указатель36"/>
    <w:basedOn w:val="Standard"/>
  </w:style>
  <w:style w:type="paragraph" w:customStyle="1" w:styleId="35">
    <w:name w:val="Название35"/>
    <w:basedOn w:val="Standard"/>
    <w:rPr>
      <w:i/>
      <w:sz w:val="24"/>
    </w:rPr>
  </w:style>
  <w:style w:type="paragraph" w:customStyle="1" w:styleId="350">
    <w:name w:val="Указатель35"/>
    <w:basedOn w:val="Standard"/>
  </w:style>
  <w:style w:type="paragraph" w:customStyle="1" w:styleId="34">
    <w:name w:val="Название34"/>
    <w:basedOn w:val="Standard"/>
    <w:rPr>
      <w:i/>
      <w:sz w:val="24"/>
    </w:rPr>
  </w:style>
  <w:style w:type="paragraph" w:customStyle="1" w:styleId="340">
    <w:name w:val="Указатель34"/>
    <w:basedOn w:val="Standard"/>
  </w:style>
  <w:style w:type="paragraph" w:customStyle="1" w:styleId="33">
    <w:name w:val="Название33"/>
    <w:basedOn w:val="Standard"/>
    <w:rPr>
      <w:i/>
      <w:sz w:val="24"/>
    </w:rPr>
  </w:style>
  <w:style w:type="paragraph" w:customStyle="1" w:styleId="330">
    <w:name w:val="Указатель33"/>
    <w:basedOn w:val="Standard"/>
  </w:style>
  <w:style w:type="paragraph" w:customStyle="1" w:styleId="32">
    <w:name w:val="Название32"/>
    <w:basedOn w:val="Standard"/>
    <w:rPr>
      <w:i/>
      <w:sz w:val="24"/>
    </w:rPr>
  </w:style>
  <w:style w:type="paragraph" w:customStyle="1" w:styleId="320">
    <w:name w:val="Указатель32"/>
    <w:basedOn w:val="Standard"/>
  </w:style>
  <w:style w:type="paragraph" w:customStyle="1" w:styleId="310">
    <w:name w:val="Название31"/>
    <w:basedOn w:val="Standard"/>
    <w:rPr>
      <w:i/>
      <w:sz w:val="24"/>
    </w:rPr>
  </w:style>
  <w:style w:type="paragraph" w:customStyle="1" w:styleId="311">
    <w:name w:val="Указатель31"/>
    <w:basedOn w:val="Standard"/>
  </w:style>
  <w:style w:type="paragraph" w:customStyle="1" w:styleId="300">
    <w:name w:val="Название30"/>
    <w:basedOn w:val="Standard"/>
    <w:rPr>
      <w:i/>
      <w:sz w:val="24"/>
    </w:rPr>
  </w:style>
  <w:style w:type="paragraph" w:customStyle="1" w:styleId="301">
    <w:name w:val="Указатель30"/>
    <w:basedOn w:val="Standard"/>
  </w:style>
  <w:style w:type="paragraph" w:customStyle="1" w:styleId="29">
    <w:name w:val="Название29"/>
    <w:basedOn w:val="Standard"/>
    <w:rPr>
      <w:i/>
      <w:sz w:val="24"/>
    </w:rPr>
  </w:style>
  <w:style w:type="paragraph" w:customStyle="1" w:styleId="290">
    <w:name w:val="Указатель29"/>
    <w:basedOn w:val="Standard"/>
  </w:style>
  <w:style w:type="paragraph" w:customStyle="1" w:styleId="28">
    <w:name w:val="Название28"/>
    <w:basedOn w:val="Standard"/>
    <w:rPr>
      <w:i/>
      <w:sz w:val="24"/>
    </w:rPr>
  </w:style>
  <w:style w:type="paragraph" w:customStyle="1" w:styleId="280">
    <w:name w:val="Указатель28"/>
    <w:basedOn w:val="Standard"/>
  </w:style>
  <w:style w:type="paragraph" w:customStyle="1" w:styleId="27">
    <w:name w:val="Название27"/>
    <w:basedOn w:val="Standard"/>
    <w:rPr>
      <w:i/>
      <w:sz w:val="24"/>
    </w:rPr>
  </w:style>
  <w:style w:type="paragraph" w:customStyle="1" w:styleId="270">
    <w:name w:val="Указатель27"/>
    <w:basedOn w:val="Standard"/>
  </w:style>
  <w:style w:type="paragraph" w:customStyle="1" w:styleId="26">
    <w:name w:val="Название26"/>
    <w:basedOn w:val="Standard"/>
    <w:rPr>
      <w:i/>
      <w:sz w:val="24"/>
    </w:rPr>
  </w:style>
  <w:style w:type="paragraph" w:customStyle="1" w:styleId="260">
    <w:name w:val="Указатель26"/>
    <w:basedOn w:val="Standard"/>
  </w:style>
  <w:style w:type="paragraph" w:customStyle="1" w:styleId="25">
    <w:name w:val="Название25"/>
    <w:basedOn w:val="Standard"/>
    <w:rPr>
      <w:i/>
      <w:sz w:val="24"/>
    </w:rPr>
  </w:style>
  <w:style w:type="paragraph" w:customStyle="1" w:styleId="250">
    <w:name w:val="Указатель25"/>
    <w:basedOn w:val="Standard"/>
  </w:style>
  <w:style w:type="paragraph" w:customStyle="1" w:styleId="24">
    <w:name w:val="Название24"/>
    <w:basedOn w:val="Standard"/>
    <w:rPr>
      <w:i/>
      <w:sz w:val="24"/>
    </w:rPr>
  </w:style>
  <w:style w:type="paragraph" w:customStyle="1" w:styleId="240">
    <w:name w:val="Указатель24"/>
    <w:basedOn w:val="Standard"/>
  </w:style>
  <w:style w:type="paragraph" w:customStyle="1" w:styleId="23">
    <w:name w:val="Название23"/>
    <w:basedOn w:val="Standard"/>
    <w:rPr>
      <w:i/>
      <w:sz w:val="24"/>
    </w:rPr>
  </w:style>
  <w:style w:type="paragraph" w:customStyle="1" w:styleId="230">
    <w:name w:val="Указатель23"/>
    <w:basedOn w:val="Standard"/>
  </w:style>
  <w:style w:type="paragraph" w:customStyle="1" w:styleId="220">
    <w:name w:val="Название22"/>
    <w:basedOn w:val="Standard"/>
    <w:rPr>
      <w:i/>
      <w:sz w:val="24"/>
    </w:rPr>
  </w:style>
  <w:style w:type="paragraph" w:customStyle="1" w:styleId="221">
    <w:name w:val="Указатель22"/>
    <w:basedOn w:val="Standard"/>
  </w:style>
  <w:style w:type="paragraph" w:customStyle="1" w:styleId="210">
    <w:name w:val="Название21"/>
    <w:basedOn w:val="Standard"/>
    <w:rPr>
      <w:i/>
      <w:sz w:val="24"/>
    </w:rPr>
  </w:style>
  <w:style w:type="paragraph" w:customStyle="1" w:styleId="211">
    <w:name w:val="Указатель21"/>
    <w:basedOn w:val="Standard"/>
  </w:style>
  <w:style w:type="paragraph" w:customStyle="1" w:styleId="200">
    <w:name w:val="Название20"/>
    <w:basedOn w:val="Standard"/>
    <w:rPr>
      <w:i/>
      <w:sz w:val="24"/>
    </w:rPr>
  </w:style>
  <w:style w:type="paragraph" w:customStyle="1" w:styleId="201">
    <w:name w:val="Указатель20"/>
    <w:basedOn w:val="Standard"/>
  </w:style>
  <w:style w:type="paragraph" w:customStyle="1" w:styleId="19">
    <w:name w:val="Название19"/>
    <w:basedOn w:val="Standard"/>
    <w:rPr>
      <w:i/>
      <w:sz w:val="24"/>
    </w:rPr>
  </w:style>
  <w:style w:type="paragraph" w:customStyle="1" w:styleId="190">
    <w:name w:val="Указатель19"/>
    <w:basedOn w:val="Standard"/>
  </w:style>
  <w:style w:type="paragraph" w:customStyle="1" w:styleId="18">
    <w:name w:val="Название18"/>
    <w:basedOn w:val="Standard"/>
    <w:rPr>
      <w:i/>
      <w:sz w:val="24"/>
    </w:rPr>
  </w:style>
  <w:style w:type="paragraph" w:customStyle="1" w:styleId="180">
    <w:name w:val="Указатель18"/>
    <w:basedOn w:val="Standard"/>
  </w:style>
  <w:style w:type="paragraph" w:customStyle="1" w:styleId="17">
    <w:name w:val="Название17"/>
    <w:basedOn w:val="Standard"/>
    <w:rPr>
      <w:i/>
      <w:sz w:val="24"/>
    </w:rPr>
  </w:style>
  <w:style w:type="paragraph" w:customStyle="1" w:styleId="170">
    <w:name w:val="Указатель17"/>
    <w:basedOn w:val="Standard"/>
  </w:style>
  <w:style w:type="paragraph" w:customStyle="1" w:styleId="16">
    <w:name w:val="Название16"/>
    <w:basedOn w:val="Standard"/>
    <w:rPr>
      <w:i/>
      <w:sz w:val="24"/>
    </w:rPr>
  </w:style>
  <w:style w:type="paragraph" w:customStyle="1" w:styleId="160">
    <w:name w:val="Указатель16"/>
    <w:basedOn w:val="Standard"/>
  </w:style>
  <w:style w:type="paragraph" w:customStyle="1" w:styleId="15">
    <w:name w:val="Название15"/>
    <w:basedOn w:val="Standard"/>
    <w:rPr>
      <w:i/>
      <w:sz w:val="24"/>
    </w:rPr>
  </w:style>
  <w:style w:type="paragraph" w:customStyle="1" w:styleId="150">
    <w:name w:val="Указатель15"/>
    <w:basedOn w:val="Standard"/>
  </w:style>
  <w:style w:type="paragraph" w:customStyle="1" w:styleId="14">
    <w:name w:val="Название14"/>
    <w:basedOn w:val="Standard"/>
    <w:rPr>
      <w:i/>
      <w:sz w:val="24"/>
    </w:rPr>
  </w:style>
  <w:style w:type="paragraph" w:customStyle="1" w:styleId="140">
    <w:name w:val="Указатель14"/>
    <w:basedOn w:val="Standard"/>
  </w:style>
  <w:style w:type="paragraph" w:customStyle="1" w:styleId="13">
    <w:name w:val="Название13"/>
    <w:basedOn w:val="Standard"/>
    <w:rPr>
      <w:i/>
      <w:sz w:val="24"/>
    </w:rPr>
  </w:style>
  <w:style w:type="paragraph" w:customStyle="1" w:styleId="130">
    <w:name w:val="Указатель13"/>
    <w:basedOn w:val="Standard"/>
  </w:style>
  <w:style w:type="paragraph" w:customStyle="1" w:styleId="12">
    <w:name w:val="Название12"/>
    <w:basedOn w:val="Standard"/>
    <w:rPr>
      <w:i/>
      <w:sz w:val="24"/>
    </w:rPr>
  </w:style>
  <w:style w:type="paragraph" w:customStyle="1" w:styleId="120">
    <w:name w:val="Указатель12"/>
    <w:basedOn w:val="Standard"/>
  </w:style>
  <w:style w:type="paragraph" w:customStyle="1" w:styleId="110">
    <w:name w:val="Название11"/>
    <w:basedOn w:val="Standard"/>
    <w:rPr>
      <w:i/>
      <w:sz w:val="24"/>
    </w:rPr>
  </w:style>
  <w:style w:type="paragraph" w:customStyle="1" w:styleId="111">
    <w:name w:val="Указатель11"/>
    <w:basedOn w:val="Standard"/>
  </w:style>
  <w:style w:type="paragraph" w:customStyle="1" w:styleId="100">
    <w:name w:val="Название10"/>
    <w:basedOn w:val="Standard"/>
    <w:rPr>
      <w:i/>
      <w:sz w:val="24"/>
    </w:rPr>
  </w:style>
  <w:style w:type="paragraph" w:customStyle="1" w:styleId="101">
    <w:name w:val="Указатель10"/>
    <w:basedOn w:val="Standard"/>
  </w:style>
  <w:style w:type="paragraph" w:customStyle="1" w:styleId="91">
    <w:name w:val="Название9"/>
    <w:basedOn w:val="Standard"/>
    <w:rPr>
      <w:i/>
      <w:sz w:val="24"/>
    </w:rPr>
  </w:style>
  <w:style w:type="paragraph" w:customStyle="1" w:styleId="92">
    <w:name w:val="Указатель9"/>
    <w:basedOn w:val="Standard"/>
  </w:style>
  <w:style w:type="paragraph" w:customStyle="1" w:styleId="81">
    <w:name w:val="Название8"/>
    <w:basedOn w:val="Standard"/>
    <w:rPr>
      <w:i/>
      <w:sz w:val="24"/>
    </w:rPr>
  </w:style>
  <w:style w:type="paragraph" w:customStyle="1" w:styleId="82">
    <w:name w:val="Указатель8"/>
    <w:basedOn w:val="Standard"/>
  </w:style>
  <w:style w:type="paragraph" w:customStyle="1" w:styleId="71">
    <w:name w:val="Название7"/>
    <w:basedOn w:val="Standard"/>
    <w:rPr>
      <w:i/>
      <w:sz w:val="24"/>
    </w:rPr>
  </w:style>
  <w:style w:type="paragraph" w:customStyle="1" w:styleId="72">
    <w:name w:val="Указатель7"/>
    <w:basedOn w:val="Standard"/>
  </w:style>
  <w:style w:type="paragraph" w:customStyle="1" w:styleId="68">
    <w:name w:val="Название6"/>
    <w:basedOn w:val="Standard"/>
    <w:rPr>
      <w:i/>
      <w:sz w:val="24"/>
    </w:rPr>
  </w:style>
  <w:style w:type="paragraph" w:customStyle="1" w:styleId="69">
    <w:name w:val="Указатель6"/>
    <w:basedOn w:val="Standard"/>
  </w:style>
  <w:style w:type="paragraph" w:customStyle="1" w:styleId="5a">
    <w:name w:val="Название5"/>
    <w:basedOn w:val="Standard"/>
    <w:rPr>
      <w:i/>
      <w:sz w:val="24"/>
    </w:rPr>
  </w:style>
  <w:style w:type="paragraph" w:customStyle="1" w:styleId="5b">
    <w:name w:val="Указатель5"/>
    <w:basedOn w:val="Standard"/>
  </w:style>
  <w:style w:type="paragraph" w:customStyle="1" w:styleId="4a">
    <w:name w:val="Название4"/>
    <w:basedOn w:val="Standard"/>
    <w:rPr>
      <w:i/>
      <w:sz w:val="24"/>
    </w:rPr>
  </w:style>
  <w:style w:type="paragraph" w:customStyle="1" w:styleId="4b">
    <w:name w:val="Указатель4"/>
    <w:basedOn w:val="Standard"/>
  </w:style>
  <w:style w:type="paragraph" w:customStyle="1" w:styleId="3a">
    <w:name w:val="Название3"/>
    <w:basedOn w:val="Standard"/>
    <w:rPr>
      <w:i/>
      <w:sz w:val="24"/>
    </w:rPr>
  </w:style>
  <w:style w:type="paragraph" w:customStyle="1" w:styleId="3b">
    <w:name w:val="Указатель3"/>
    <w:basedOn w:val="Standard"/>
  </w:style>
  <w:style w:type="paragraph" w:customStyle="1" w:styleId="2a">
    <w:name w:val="Название2"/>
    <w:basedOn w:val="Standard"/>
    <w:rPr>
      <w:i/>
      <w:sz w:val="24"/>
    </w:rPr>
  </w:style>
  <w:style w:type="paragraph" w:customStyle="1" w:styleId="2b">
    <w:name w:val="Указатель2"/>
    <w:basedOn w:val="Standard"/>
  </w:style>
  <w:style w:type="paragraph" w:customStyle="1" w:styleId="1a">
    <w:name w:val="Название1"/>
    <w:basedOn w:val="Standard"/>
    <w:rPr>
      <w:i/>
      <w:sz w:val="24"/>
    </w:rPr>
  </w:style>
  <w:style w:type="paragraph" w:customStyle="1" w:styleId="1b">
    <w:name w:val="Указатель1"/>
    <w:basedOn w:val="Standard"/>
  </w:style>
  <w:style w:type="paragraph" w:customStyle="1" w:styleId="Textbodyindent">
    <w:name w:val="Text body indent"/>
    <w:basedOn w:val="Standard"/>
    <w:rPr>
      <w:rFonts w:ascii="Times New Roman" w:eastAsia="Times New Roman" w:hAnsi="Times New Roman" w:cs="Times New Roman"/>
      <w:sz w:val="28"/>
    </w:rPr>
  </w:style>
  <w:style w:type="paragraph" w:customStyle="1" w:styleId="212">
    <w:name w:val="Основной текст 21"/>
    <w:basedOn w:val="Standard"/>
    <w:rPr>
      <w:rFonts w:ascii="Times New Roman" w:eastAsia="Times New Roman" w:hAnsi="Times New Roman" w:cs="Times New Roman"/>
      <w:sz w:val="20"/>
    </w:rPr>
  </w:style>
  <w:style w:type="paragraph" w:styleId="af3">
    <w:name w:val="Balloon Text"/>
    <w:basedOn w:val="Standard"/>
    <w:rPr>
      <w:rFonts w:ascii="Tahoma" w:eastAsia="Tahoma" w:hAnsi="Tahoma" w:cs="Tahoma"/>
      <w:sz w:val="16"/>
    </w:rPr>
  </w:style>
  <w:style w:type="paragraph" w:customStyle="1" w:styleId="HeaderandFooter">
    <w:name w:val="Header and Footer"/>
    <w:basedOn w:val="Standard"/>
    <w:pPr>
      <w:tabs>
        <w:tab w:val="center" w:pos="4812"/>
        <w:tab w:val="right" w:pos="9638"/>
      </w:tabs>
    </w:pPr>
  </w:style>
  <w:style w:type="paragraph" w:styleId="af4">
    <w:name w:val="Normal (Web)"/>
    <w:basedOn w:val="Standard"/>
    <w:rPr>
      <w:rFonts w:ascii="Times New Roman" w:eastAsia="Times New Roman" w:hAnsi="Times New Roman" w:cs="Times New Roman"/>
      <w:sz w:val="24"/>
    </w:rPr>
  </w:style>
  <w:style w:type="paragraph" w:customStyle="1" w:styleId="TableContents">
    <w:name w:val="Table Contents"/>
    <w:basedOn w:val="Standard"/>
  </w:style>
  <w:style w:type="paragraph" w:customStyle="1" w:styleId="TableHeading">
    <w:name w:val="Table Heading"/>
    <w:basedOn w:val="TableContents"/>
    <w:rPr>
      <w:b/>
    </w:rPr>
  </w:style>
  <w:style w:type="paragraph" w:customStyle="1" w:styleId="Framecontents">
    <w:name w:val="Frame contents"/>
    <w:basedOn w:val="Textbody"/>
  </w:style>
  <w:style w:type="paragraph" w:customStyle="1" w:styleId="1c">
    <w:name w:val="Обычный1"/>
    <w:basedOn w:val="DStyleparagraph0"/>
  </w:style>
  <w:style w:type="paragraph" w:customStyle="1" w:styleId="2c">
    <w:name w:val="Обычный2"/>
    <w:basedOn w:val="DStyleparagraph0"/>
  </w:style>
  <w:style w:type="paragraph" w:customStyle="1" w:styleId="3c">
    <w:name w:val="Обычный3"/>
    <w:basedOn w:val="DStyleparagraph0"/>
  </w:style>
  <w:style w:type="paragraph" w:customStyle="1" w:styleId="4c">
    <w:name w:val="Обычный4"/>
    <w:basedOn w:val="DStyleparagraph0"/>
  </w:style>
  <w:style w:type="paragraph" w:customStyle="1" w:styleId="HorizontalLine">
    <w:name w:val="Horizontal Line"/>
    <w:basedOn w:val="Standard"/>
    <w:rPr>
      <w:sz w:val="12"/>
    </w:rPr>
  </w:style>
  <w:style w:type="paragraph" w:customStyle="1" w:styleId="ConsPlusTitlePage">
    <w:name w:val="ConsPlusTitlePage"/>
    <w:basedOn w:val="DStyleparagraph0"/>
    <w:rPr>
      <w:rFonts w:ascii="Tahoma" w:eastAsia="Tahoma" w:hAnsi="Tahoma" w:cs="Tahoma"/>
      <w:sz w:val="20"/>
    </w:rPr>
  </w:style>
  <w:style w:type="character" w:customStyle="1" w:styleId="Internetlinkfc">
    <w:name w:val="Internet link"/>
    <w:rPr>
      <w:color w:val="0000FF"/>
      <w:u w:val="single"/>
    </w:rPr>
  </w:style>
  <w:style w:type="character" w:customStyle="1" w:styleId="DStyletextc">
    <w:name w:val="DStyle_text"/>
    <w:rPr>
      <w:rFonts w:ascii="Arial" w:eastAsia="Arial" w:hAnsi="Arial" w:cs="Arial"/>
      <w:sz w:val="22"/>
      <w:lang w:val="en-US"/>
    </w:rPr>
  </w:style>
  <w:style w:type="character" w:customStyle="1" w:styleId="Heading1Char">
    <w:name w:val="Heading 1 Char"/>
    <w:rPr>
      <w:rFonts w:ascii="Arial" w:eastAsia="Arial" w:hAnsi="Arial" w:cs="Arial"/>
      <w:sz w:val="40"/>
    </w:rPr>
  </w:style>
  <w:style w:type="character" w:customStyle="1" w:styleId="Heading2Char">
    <w:name w:val="Heading 2 Char"/>
    <w:rPr>
      <w:rFonts w:ascii="Arial" w:eastAsia="Arial" w:hAnsi="Arial" w:cs="Arial"/>
      <w:sz w:val="34"/>
    </w:rPr>
  </w:style>
  <w:style w:type="character" w:customStyle="1" w:styleId="Heading3Char">
    <w:name w:val="Heading 3 Char"/>
    <w:rPr>
      <w:rFonts w:ascii="Arial" w:eastAsia="Arial" w:hAnsi="Arial" w:cs="Arial"/>
      <w:sz w:val="30"/>
    </w:rPr>
  </w:style>
  <w:style w:type="character" w:customStyle="1" w:styleId="Heading4Char">
    <w:name w:val="Heading 4 Char"/>
    <w:rPr>
      <w:rFonts w:ascii="Arial" w:eastAsia="Arial" w:hAnsi="Arial" w:cs="Arial"/>
      <w:b/>
      <w:sz w:val="26"/>
    </w:rPr>
  </w:style>
  <w:style w:type="character" w:customStyle="1" w:styleId="Heading5Char">
    <w:name w:val="Heading 5 Char"/>
    <w:rPr>
      <w:rFonts w:ascii="Arial" w:eastAsia="Arial" w:hAnsi="Arial" w:cs="Arial"/>
      <w:b/>
      <w:sz w:val="24"/>
    </w:rPr>
  </w:style>
  <w:style w:type="character" w:customStyle="1" w:styleId="Heading6Char">
    <w:name w:val="Heading 6 Char"/>
    <w:rPr>
      <w:rFonts w:ascii="Arial" w:eastAsia="Arial" w:hAnsi="Arial" w:cs="Arial"/>
      <w:b/>
      <w:sz w:val="22"/>
    </w:rPr>
  </w:style>
  <w:style w:type="character" w:customStyle="1" w:styleId="Heading7Char">
    <w:name w:val="Heading 7 Char"/>
    <w:rPr>
      <w:rFonts w:ascii="Arial" w:eastAsia="Arial" w:hAnsi="Arial" w:cs="Arial"/>
      <w:b/>
      <w:i/>
      <w:sz w:val="22"/>
    </w:rPr>
  </w:style>
  <w:style w:type="character" w:customStyle="1" w:styleId="Heading8Char">
    <w:name w:val="Heading 8 Char"/>
    <w:rPr>
      <w:rFonts w:ascii="Arial" w:eastAsia="Arial" w:hAnsi="Arial" w:cs="Arial"/>
      <w:i/>
      <w:sz w:val="22"/>
    </w:rPr>
  </w:style>
  <w:style w:type="character" w:customStyle="1" w:styleId="Heading9Char">
    <w:name w:val="Heading 9 Char"/>
    <w:rPr>
      <w:rFonts w:ascii="Arial" w:eastAsia="Arial" w:hAnsi="Arial" w:cs="Arial"/>
      <w:i/>
      <w:sz w:val="21"/>
    </w:rPr>
  </w:style>
  <w:style w:type="character" w:customStyle="1" w:styleId="TitleChar">
    <w:name w:val="Title Char"/>
    <w:rPr>
      <w:sz w:val="48"/>
    </w:rPr>
  </w:style>
  <w:style w:type="character" w:customStyle="1" w:styleId="SubtitleChar">
    <w:name w:val="Subtitle Char"/>
    <w:rPr>
      <w:sz w:val="24"/>
    </w:rPr>
  </w:style>
  <w:style w:type="character" w:customStyle="1" w:styleId="QuoteChar">
    <w:name w:val="Quote Char"/>
    <w:rPr>
      <w:i/>
    </w:rPr>
  </w:style>
  <w:style w:type="character" w:customStyle="1" w:styleId="IntenseQuoteChar">
    <w:name w:val="Intense Quote Char"/>
    <w:rPr>
      <w:i/>
    </w:rPr>
  </w:style>
  <w:style w:type="character" w:customStyle="1" w:styleId="HeaderChar">
    <w:name w:val="Header Char"/>
  </w:style>
  <w:style w:type="character" w:customStyle="1" w:styleId="FooterChar">
    <w:name w:val="Footer Char"/>
  </w:style>
  <w:style w:type="character" w:customStyle="1" w:styleId="CaptionChar">
    <w:name w:val="Caption Cha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WW8Num2z0">
    <w:name w:val="WW8Num2z0"/>
    <w:rPr>
      <w:rFonts w:ascii="Symbol" w:eastAsia="Symbol" w:hAnsi="Symbol" w:cs="Symbol"/>
    </w:rPr>
  </w:style>
  <w:style w:type="character" w:customStyle="1" w:styleId="WW8Num3z0">
    <w:name w:val="WW8Num3z0"/>
    <w:rPr>
      <w:rFonts w:ascii="Symbol" w:eastAsia="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670">
    <w:name w:val="Основной шрифт абзаца67"/>
  </w:style>
  <w:style w:type="character" w:customStyle="1" w:styleId="WW-Absatz-Standardschriftart1">
    <w:name w:val="WW-Absatz-Standardschriftart1"/>
  </w:style>
  <w:style w:type="character" w:customStyle="1" w:styleId="WW8Num4z0">
    <w:name w:val="WW8Num4z0"/>
    <w:rPr>
      <w:rFonts w:ascii="Symbol" w:eastAsia="Symbol" w:hAnsi="Symbol" w:cs="Symbol"/>
    </w:rPr>
  </w:style>
  <w:style w:type="character" w:customStyle="1" w:styleId="660">
    <w:name w:val="Основной шрифт абзаца66"/>
  </w:style>
  <w:style w:type="character" w:customStyle="1" w:styleId="650">
    <w:name w:val="Основной шрифт абзаца65"/>
  </w:style>
  <w:style w:type="character" w:customStyle="1" w:styleId="640">
    <w:name w:val="Основной шрифт абзаца64"/>
  </w:style>
  <w:style w:type="character" w:customStyle="1" w:styleId="630">
    <w:name w:val="Основной шрифт абзаца63"/>
  </w:style>
  <w:style w:type="character" w:customStyle="1" w:styleId="621">
    <w:name w:val="Основной шрифт абзаца62"/>
  </w:style>
  <w:style w:type="character" w:customStyle="1" w:styleId="611">
    <w:name w:val="Основной шрифт абзаца61"/>
  </w:style>
  <w:style w:type="character" w:customStyle="1" w:styleId="WW-Absatz-Standardschriftart11">
    <w:name w:val="WW-Absatz-Standardschriftart11"/>
  </w:style>
  <w:style w:type="character" w:customStyle="1" w:styleId="602">
    <w:name w:val="Основной шрифт абзаца60"/>
  </w:style>
  <w:style w:type="character" w:customStyle="1" w:styleId="591">
    <w:name w:val="Основной шрифт абзаца59"/>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581">
    <w:name w:val="Основной шрифт абзаца58"/>
  </w:style>
  <w:style w:type="character" w:customStyle="1" w:styleId="571">
    <w:name w:val="Основной шрифт абзаца57"/>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561">
    <w:name w:val="Основной шрифт абзаца56"/>
  </w:style>
  <w:style w:type="character" w:customStyle="1" w:styleId="551">
    <w:name w:val="Основной шрифт абзаца55"/>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541">
    <w:name w:val="Основной шрифт абзаца54"/>
  </w:style>
  <w:style w:type="character" w:customStyle="1" w:styleId="531">
    <w:name w:val="Основной шрифт абзаца53"/>
  </w:style>
  <w:style w:type="character" w:customStyle="1" w:styleId="521">
    <w:name w:val="Основной шрифт абзаца52"/>
  </w:style>
  <w:style w:type="character" w:customStyle="1" w:styleId="512">
    <w:name w:val="Основной шрифт абзаца5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502">
    <w:name w:val="Основной шрифт абзаца50"/>
  </w:style>
  <w:style w:type="character" w:customStyle="1" w:styleId="491">
    <w:name w:val="Основной шрифт абзаца49"/>
  </w:style>
  <w:style w:type="character" w:customStyle="1" w:styleId="481">
    <w:name w:val="Основной шрифт абзаца48"/>
  </w:style>
  <w:style w:type="character" w:customStyle="1" w:styleId="471">
    <w:name w:val="Основной шрифт абзаца47"/>
  </w:style>
  <w:style w:type="character" w:customStyle="1" w:styleId="461">
    <w:name w:val="Основной шрифт абзаца46"/>
  </w:style>
  <w:style w:type="character" w:customStyle="1" w:styleId="451">
    <w:name w:val="Основной шрифт абзаца45"/>
  </w:style>
  <w:style w:type="character" w:customStyle="1" w:styleId="441">
    <w:name w:val="Основной шрифт абзаца44"/>
  </w:style>
  <w:style w:type="character" w:customStyle="1" w:styleId="431">
    <w:name w:val="Основной шрифт абзаца43"/>
  </w:style>
  <w:style w:type="character" w:customStyle="1" w:styleId="421">
    <w:name w:val="Основной шрифт абзаца42"/>
  </w:style>
  <w:style w:type="character" w:customStyle="1" w:styleId="412">
    <w:name w:val="Основной шрифт абзаца41"/>
  </w:style>
  <w:style w:type="character" w:customStyle="1" w:styleId="WW-Absatz-Standardschriftart11111111111111111">
    <w:name w:val="WW-Absatz-Standardschriftart11111111111111111"/>
  </w:style>
  <w:style w:type="character" w:customStyle="1" w:styleId="402">
    <w:name w:val="Основной шрифт абзаца40"/>
  </w:style>
  <w:style w:type="character" w:customStyle="1" w:styleId="391">
    <w:name w:val="Основной шрифт абзаца39"/>
  </w:style>
  <w:style w:type="character" w:customStyle="1" w:styleId="381">
    <w:name w:val="Основной шрифт абзаца38"/>
  </w:style>
  <w:style w:type="character" w:customStyle="1" w:styleId="371">
    <w:name w:val="Основной шрифт абзаца37"/>
  </w:style>
  <w:style w:type="character" w:customStyle="1" w:styleId="WW-Absatz-Standardschriftart111111111111111111">
    <w:name w:val="WW-Absatz-Standardschriftart111111111111111111"/>
  </w:style>
  <w:style w:type="character" w:customStyle="1" w:styleId="361">
    <w:name w:val="Основной шрифт абзаца36"/>
  </w:style>
  <w:style w:type="character" w:customStyle="1" w:styleId="WW-Absatz-Standardschriftart1111111111111111111">
    <w:name w:val="WW-Absatz-Standardschriftart1111111111111111111"/>
  </w:style>
  <w:style w:type="character" w:customStyle="1" w:styleId="351">
    <w:name w:val="Основной шрифт абзаца35"/>
  </w:style>
  <w:style w:type="character" w:customStyle="1" w:styleId="341">
    <w:name w:val="Основной шрифт абзаца34"/>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331">
    <w:name w:val="Основной шрифт абзаца33"/>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321">
    <w:name w:val="Основной шрифт абзаца32"/>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312">
    <w:name w:val="Основной шрифт абзаца3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302">
    <w:name w:val="Основной шрифт абзаца30"/>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291">
    <w:name w:val="Основной шрифт абзаца29"/>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281">
    <w:name w:val="Основной шрифт абзаца28"/>
  </w:style>
  <w:style w:type="character" w:customStyle="1" w:styleId="271">
    <w:name w:val="Основной шрифт абзаца27"/>
  </w:style>
  <w:style w:type="character" w:customStyle="1" w:styleId="WW-Absatz-Standardschriftart111111111111111111111111111111111111111">
    <w:name w:val="WW-Absatz-Standardschriftart111111111111111111111111111111111111111"/>
  </w:style>
  <w:style w:type="character" w:customStyle="1" w:styleId="261">
    <w:name w:val="Основной шрифт абзаца26"/>
  </w:style>
  <w:style w:type="character" w:customStyle="1" w:styleId="251">
    <w:name w:val="Основной шрифт абзаца25"/>
  </w:style>
  <w:style w:type="character" w:customStyle="1" w:styleId="WW-Absatz-Standardschriftart1111111111111111111111111111111111111111">
    <w:name w:val="WW-Absatz-Standardschriftart1111111111111111111111111111111111111111"/>
  </w:style>
  <w:style w:type="character" w:customStyle="1" w:styleId="241">
    <w:name w:val="Основной шрифт абзаца24"/>
  </w:style>
  <w:style w:type="character" w:customStyle="1" w:styleId="WW8Num2z1">
    <w:name w:val="WW8Num2z1"/>
    <w:rPr>
      <w:rFonts w:ascii="Courier New" w:eastAsia="Courier New" w:hAnsi="Courier New" w:cs="Courier New"/>
    </w:rPr>
  </w:style>
  <w:style w:type="character" w:customStyle="1" w:styleId="WW8Num2z3">
    <w:name w:val="WW8Num2z3"/>
    <w:rPr>
      <w:rFonts w:ascii="Symbol" w:eastAsia="Symbol" w:hAnsi="Symbol" w:cs="Symbol"/>
    </w:rPr>
  </w:style>
  <w:style w:type="character" w:customStyle="1" w:styleId="WW8Num3z1">
    <w:name w:val="WW8Num3z1"/>
    <w:rPr>
      <w:rFonts w:ascii="Courier New" w:eastAsia="Courier New" w:hAnsi="Courier New" w:cs="Courier New"/>
    </w:rPr>
  </w:style>
  <w:style w:type="character" w:customStyle="1" w:styleId="WW8Num3z3">
    <w:name w:val="WW8Num3z3"/>
    <w:rPr>
      <w:rFonts w:ascii="Symbol" w:eastAsia="Symbol" w:hAnsi="Symbol" w:cs="Symbol"/>
    </w:rPr>
  </w:style>
  <w:style w:type="character" w:customStyle="1" w:styleId="231">
    <w:name w:val="Основной шрифт абзаца23"/>
  </w:style>
  <w:style w:type="character" w:customStyle="1" w:styleId="222">
    <w:name w:val="Основной шрифт абзаца22"/>
  </w:style>
  <w:style w:type="character" w:customStyle="1" w:styleId="213">
    <w:name w:val="Основной шрифт абзаца21"/>
  </w:style>
  <w:style w:type="character" w:customStyle="1" w:styleId="202">
    <w:name w:val="Основной шрифт абзаца20"/>
  </w:style>
  <w:style w:type="character" w:customStyle="1" w:styleId="191">
    <w:name w:val="Основной шрифт абзаца19"/>
  </w:style>
  <w:style w:type="character" w:customStyle="1" w:styleId="181">
    <w:name w:val="Основной шрифт абзаца18"/>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171">
    <w:name w:val="Основной шрифт абзаца17"/>
  </w:style>
  <w:style w:type="character" w:customStyle="1" w:styleId="WW-Absatz-Standardschriftart1111111111111111111111111111111111111111111">
    <w:name w:val="WW-Absatz-Standardschriftart1111111111111111111111111111111111111111111"/>
  </w:style>
  <w:style w:type="character" w:customStyle="1" w:styleId="161">
    <w:name w:val="Основной шрифт абзаца16"/>
  </w:style>
  <w:style w:type="character" w:customStyle="1" w:styleId="151">
    <w:name w:val="Основной шрифт абзаца15"/>
  </w:style>
  <w:style w:type="character" w:customStyle="1" w:styleId="141">
    <w:name w:val="Основной шрифт абзаца14"/>
  </w:style>
  <w:style w:type="character" w:customStyle="1" w:styleId="131">
    <w:name w:val="Основной шрифт абзаца13"/>
  </w:style>
  <w:style w:type="character" w:customStyle="1" w:styleId="WW-Absatz-Standardschriftart11111111111111111111111111111111111111111111">
    <w:name w:val="WW-Absatz-Standardschriftart11111111111111111111111111111111111111111111"/>
  </w:style>
  <w:style w:type="character" w:customStyle="1" w:styleId="121">
    <w:name w:val="Основной шрифт абзаца12"/>
  </w:style>
  <w:style w:type="character" w:customStyle="1" w:styleId="112">
    <w:name w:val="Основной шрифт абзаца11"/>
  </w:style>
  <w:style w:type="character" w:customStyle="1" w:styleId="102">
    <w:name w:val="Основной шрифт абзаца10"/>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93">
    <w:name w:val="Основной шрифт абзаца9"/>
  </w:style>
  <w:style w:type="character" w:customStyle="1" w:styleId="83">
    <w:name w:val="Основной шрифт абзаца8"/>
  </w:style>
  <w:style w:type="character" w:customStyle="1" w:styleId="73">
    <w:name w:val="Основной шрифт абзаца7"/>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6a">
    <w:name w:val="Основной шрифт абзаца6"/>
  </w:style>
  <w:style w:type="character" w:customStyle="1" w:styleId="WW-Absatz-Standardschriftart1111111111111111111111111111111111111111111111111">
    <w:name w:val="WW-Absatz-Standardschriftart1111111111111111111111111111111111111111111111111"/>
  </w:style>
  <w:style w:type="character" w:customStyle="1" w:styleId="5c">
    <w:name w:val="Основной шрифт абзаца5"/>
  </w:style>
  <w:style w:type="character" w:customStyle="1" w:styleId="WW-Absatz-Standardschriftart11111111111111111111111111111111111111111111111111">
    <w:name w:val="WW-Absatz-Standardschriftart11111111111111111111111111111111111111111111111111"/>
  </w:style>
  <w:style w:type="character" w:customStyle="1" w:styleId="4d">
    <w:name w:val="Основной шрифт абзаца4"/>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3d">
    <w:name w:val="Основной шрифт абзаца3"/>
  </w:style>
  <w:style w:type="character" w:customStyle="1" w:styleId="WW-Absatz-Standardschriftart11111111111111111111111111111111111111111111111111111">
    <w:name w:val="WW-Absatz-Standardschriftart11111111111111111111111111111111111111111111111111111"/>
  </w:style>
  <w:style w:type="character" w:customStyle="1" w:styleId="2d">
    <w:name w:val="Основной шрифт абзаца2"/>
  </w:style>
  <w:style w:type="character" w:customStyle="1" w:styleId="WW-Absatz-Standardschriftart111111111111111111111111111111111111111111111111111111">
    <w:name w:val="WW-Absatz-Standardschriftart111111111111111111111111111111111111111111111111111111"/>
  </w:style>
  <w:style w:type="character" w:customStyle="1" w:styleId="WW8Num2z2">
    <w:name w:val="WW8Num2z2"/>
    <w:rPr>
      <w:rFonts w:ascii="Wingdings" w:eastAsia="Wingdings" w:hAnsi="Wingdings" w:cs="Wingdings"/>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rPr>
      <w:rFonts w:ascii="Symbol" w:eastAsia="Symbol" w:hAnsi="Symbol" w:cs="Symbol"/>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1d">
    <w:name w:val="Основной шрифт абзаца1"/>
  </w:style>
  <w:style w:type="character" w:customStyle="1" w:styleId="af5">
    <w:name w:val="Основной текст Знак"/>
    <w:rPr>
      <w:sz w:val="24"/>
    </w:rPr>
  </w:style>
  <w:style w:type="character" w:customStyle="1" w:styleId="2e">
    <w:name w:val="Основной текст 2 Знак"/>
    <w:basedOn w:val="1d"/>
  </w:style>
  <w:style w:type="character" w:customStyle="1" w:styleId="af6">
    <w:name w:val="Нижний колонтитул Знак"/>
    <w:rPr>
      <w:rFonts w:ascii="Arial" w:eastAsia="Arial" w:hAnsi="Arial" w:cs="Arial"/>
      <w:sz w:val="21"/>
    </w:rPr>
  </w:style>
  <w:style w:type="character" w:customStyle="1" w:styleId="BulletSymbols">
    <w:name w:val="Bullet Symbols"/>
    <w:rPr>
      <w:rFonts w:ascii="OpenSymbol" w:eastAsia="OpenSymbol" w:hAnsi="OpenSymbol" w:cs="OpenSymbol"/>
    </w:rPr>
  </w:style>
  <w:style w:type="character" w:customStyle="1" w:styleId="af7">
    <w:name w:val="Основной текст с отступом Знак"/>
    <w:rPr>
      <w:sz w:val="28"/>
    </w:rPr>
  </w:style>
  <w:style w:type="character" w:customStyle="1" w:styleId="ListLabel1">
    <w:name w:val="ListLabel 1"/>
  </w:style>
  <w:style w:type="character" w:customStyle="1" w:styleId="ListLabel2">
    <w:name w:val="ListLabel 2"/>
    <w:rPr>
      <w:lang w:val="de-DE"/>
    </w:rPr>
  </w:style>
  <w:style w:type="character" w:customStyle="1" w:styleId="af8">
    <w:name w:val="Неразрешенное упоминание"/>
    <w:basedOn w:val="a0"/>
    <w:rPr>
      <w:color w:val="605E5C"/>
      <w:shd w:val="clear" w:color="auto" w:fill="E1DFDD"/>
    </w:rPr>
  </w:style>
  <w:style w:type="character" w:customStyle="1" w:styleId="T1">
    <w:name w:val="T1"/>
    <w:rPr>
      <w:rFonts w:ascii="Wingdings" w:eastAsia="Wingdings" w:hAnsi="Wingdings" w:cs="Wingdings"/>
    </w:rPr>
  </w:style>
  <w:style w:type="character" w:customStyle="1" w:styleId="T2">
    <w:name w:val="T2"/>
    <w:rPr>
      <w:rFonts w:ascii="Wingdings" w:eastAsia="Wingdings" w:hAnsi="Wingdings" w:cs="Wingdings"/>
    </w:rPr>
  </w:style>
  <w:style w:type="character" w:customStyle="1" w:styleId="T3">
    <w:name w:val="T3"/>
    <w:rPr>
      <w:rFonts w:ascii="Wingdings" w:eastAsia="Wingdings" w:hAnsi="Wingdings" w:cs="Wingdings"/>
    </w:rPr>
  </w:style>
  <w:style w:type="character" w:customStyle="1" w:styleId="T4">
    <w:name w:val="T4"/>
    <w:rPr>
      <w:rFonts w:ascii="Wingdings" w:eastAsia="Wingdings" w:hAnsi="Wingdings" w:cs="Wingdings"/>
    </w:rPr>
  </w:style>
  <w:style w:type="character" w:customStyle="1" w:styleId="T5">
    <w:name w:val="T5"/>
    <w:rPr>
      <w:rFonts w:ascii="Wingdings" w:eastAsia="Wingdings" w:hAnsi="Wingdings" w:cs="Wingdings"/>
    </w:rPr>
  </w:style>
  <w:style w:type="character" w:customStyle="1" w:styleId="T6">
    <w:name w:val="T6"/>
    <w:rPr>
      <w:rFonts w:ascii="Wingdings" w:eastAsia="Wingdings" w:hAnsi="Wingdings" w:cs="Wingdings"/>
    </w:rPr>
  </w:style>
  <w:style w:type="character" w:customStyle="1" w:styleId="Footnoteanchor">
    <w:name w:val="Footnote anchor"/>
  </w:style>
  <w:style w:type="character" w:customStyle="1" w:styleId="FootnoteSymbol">
    <w:name w:val="Footnote Symbol"/>
  </w:style>
  <w:style w:type="character" w:customStyle="1" w:styleId="Endnoteanchor">
    <w:name w:val="Endnote anchor"/>
  </w:style>
  <w:style w:type="character" w:customStyle="1" w:styleId="EndnoteSymbol">
    <w:name w:val="Endnote Symbol"/>
  </w:style>
  <w:style w:type="character" w:customStyle="1" w:styleId="VisitedInternetLink">
    <w:name w:val="Visited Internet Link"/>
    <w:rPr>
      <w:color w:val="800000"/>
      <w:u w:val="single"/>
    </w:rPr>
  </w:style>
  <w:style w:type="character" w:customStyle="1" w:styleId="T10">
    <w:name w:val="T1"/>
    <w:rPr>
      <w:rFonts w:ascii="Arial" w:eastAsia="Arial" w:hAnsi="Arial" w:cs="Arial"/>
    </w:rPr>
  </w:style>
  <w:style w:type="character" w:customStyle="1" w:styleId="T20">
    <w:name w:val="T2"/>
    <w:rPr>
      <w:rFonts w:ascii="Courier New" w:eastAsia="Courier New" w:hAnsi="Courier New" w:cs="Courier New"/>
    </w:rPr>
  </w:style>
  <w:style w:type="character" w:customStyle="1" w:styleId="T30">
    <w:name w:val="T3"/>
    <w:rPr>
      <w:rFonts w:ascii="Wingdings" w:eastAsia="Wingdings" w:hAnsi="Wingdings" w:cs="Wingdings"/>
    </w:rPr>
  </w:style>
  <w:style w:type="character" w:customStyle="1" w:styleId="T40">
    <w:name w:val="T4"/>
    <w:rPr>
      <w:rFonts w:ascii="Symbol" w:eastAsia="Symbol" w:hAnsi="Symbol" w:cs="Symbol"/>
    </w:rPr>
  </w:style>
  <w:style w:type="character" w:customStyle="1" w:styleId="T50">
    <w:name w:val="T5"/>
    <w:rPr>
      <w:rFonts w:ascii="Courier New" w:eastAsia="Courier New" w:hAnsi="Courier New" w:cs="Courier New"/>
    </w:rPr>
  </w:style>
  <w:style w:type="character" w:customStyle="1" w:styleId="T60">
    <w:name w:val="T6"/>
    <w:rPr>
      <w:rFonts w:ascii="Wingdings" w:eastAsia="Wingdings" w:hAnsi="Wingdings" w:cs="Wingdings"/>
    </w:rPr>
  </w:style>
  <w:style w:type="character" w:customStyle="1" w:styleId="T7">
    <w:name w:val="T7"/>
    <w:rPr>
      <w:rFonts w:ascii="Symbol" w:eastAsia="Symbol" w:hAnsi="Symbol" w:cs="Symbol"/>
    </w:rPr>
  </w:style>
  <w:style w:type="character" w:customStyle="1" w:styleId="T8">
    <w:name w:val="T8"/>
    <w:rPr>
      <w:rFonts w:ascii="Courier New" w:eastAsia="Courier New" w:hAnsi="Courier New" w:cs="Courier New"/>
    </w:rPr>
  </w:style>
  <w:style w:type="character" w:customStyle="1" w:styleId="T9">
    <w:name w:val="T9"/>
    <w:rPr>
      <w:rFonts w:ascii="Wingdings" w:eastAsia="Wingdings" w:hAnsi="Wingdings" w:cs="Wingdings"/>
    </w:rPr>
  </w:style>
  <w:style w:type="character" w:customStyle="1" w:styleId="T11">
    <w:name w:val="T1"/>
    <w:rPr>
      <w:rFonts w:ascii="Arial" w:eastAsia="Arial" w:hAnsi="Arial" w:cs="Arial"/>
    </w:rPr>
  </w:style>
  <w:style w:type="character" w:customStyle="1" w:styleId="T21">
    <w:name w:val="T2"/>
    <w:rPr>
      <w:rFonts w:ascii="Courier New" w:eastAsia="Courier New" w:hAnsi="Courier New" w:cs="Courier New"/>
    </w:rPr>
  </w:style>
  <w:style w:type="character" w:customStyle="1" w:styleId="T31">
    <w:name w:val="T3"/>
    <w:rPr>
      <w:rFonts w:ascii="Wingdings" w:eastAsia="Wingdings" w:hAnsi="Wingdings" w:cs="Wingdings"/>
    </w:rPr>
  </w:style>
  <w:style w:type="character" w:customStyle="1" w:styleId="T41">
    <w:name w:val="T4"/>
    <w:rPr>
      <w:rFonts w:ascii="Symbol" w:eastAsia="Symbol" w:hAnsi="Symbol" w:cs="Symbol"/>
    </w:rPr>
  </w:style>
  <w:style w:type="character" w:customStyle="1" w:styleId="T51">
    <w:name w:val="T5"/>
    <w:rPr>
      <w:rFonts w:ascii="Courier New" w:eastAsia="Courier New" w:hAnsi="Courier New" w:cs="Courier New"/>
    </w:rPr>
  </w:style>
  <w:style w:type="character" w:customStyle="1" w:styleId="T61">
    <w:name w:val="T6"/>
    <w:rPr>
      <w:rFonts w:ascii="Wingdings" w:eastAsia="Wingdings" w:hAnsi="Wingdings" w:cs="Wingdings"/>
    </w:rPr>
  </w:style>
  <w:style w:type="character" w:customStyle="1" w:styleId="T70">
    <w:name w:val="T7"/>
    <w:rPr>
      <w:rFonts w:ascii="Symbol" w:eastAsia="Symbol" w:hAnsi="Symbol" w:cs="Symbol"/>
    </w:rPr>
  </w:style>
  <w:style w:type="character" w:customStyle="1" w:styleId="T80">
    <w:name w:val="T8"/>
    <w:rPr>
      <w:rFonts w:ascii="Courier New" w:eastAsia="Courier New" w:hAnsi="Courier New" w:cs="Courier New"/>
    </w:rPr>
  </w:style>
  <w:style w:type="character" w:customStyle="1" w:styleId="T90">
    <w:name w:val="T9"/>
    <w:rPr>
      <w:rFonts w:ascii="Wingdings" w:eastAsia="Wingdings" w:hAnsi="Wingdings" w:cs="Wingdings"/>
    </w:rPr>
  </w:style>
  <w:style w:type="character" w:customStyle="1" w:styleId="T12">
    <w:name w:val="T1"/>
    <w:rPr>
      <w:rFonts w:ascii="Arial" w:eastAsia="Arial" w:hAnsi="Arial" w:cs="Arial"/>
    </w:rPr>
  </w:style>
  <w:style w:type="character" w:customStyle="1" w:styleId="T22">
    <w:name w:val="T2"/>
    <w:rPr>
      <w:rFonts w:ascii="Courier New" w:eastAsia="Courier New" w:hAnsi="Courier New" w:cs="Courier New"/>
    </w:rPr>
  </w:style>
  <w:style w:type="character" w:customStyle="1" w:styleId="T32">
    <w:name w:val="T3"/>
    <w:rPr>
      <w:rFonts w:ascii="Wingdings" w:eastAsia="Wingdings" w:hAnsi="Wingdings" w:cs="Wingdings"/>
    </w:rPr>
  </w:style>
  <w:style w:type="character" w:customStyle="1" w:styleId="T42">
    <w:name w:val="T4"/>
    <w:rPr>
      <w:rFonts w:ascii="Symbol" w:eastAsia="Symbol" w:hAnsi="Symbol" w:cs="Symbol"/>
    </w:rPr>
  </w:style>
  <w:style w:type="character" w:customStyle="1" w:styleId="T52">
    <w:name w:val="T5"/>
    <w:rPr>
      <w:rFonts w:ascii="Courier New" w:eastAsia="Courier New" w:hAnsi="Courier New" w:cs="Courier New"/>
    </w:rPr>
  </w:style>
  <w:style w:type="character" w:customStyle="1" w:styleId="T62">
    <w:name w:val="T6"/>
    <w:rPr>
      <w:rFonts w:ascii="Wingdings" w:eastAsia="Wingdings" w:hAnsi="Wingdings" w:cs="Wingdings"/>
    </w:rPr>
  </w:style>
  <w:style w:type="character" w:customStyle="1" w:styleId="T71">
    <w:name w:val="T7"/>
    <w:rPr>
      <w:rFonts w:ascii="Symbol" w:eastAsia="Symbol" w:hAnsi="Symbol" w:cs="Symbol"/>
    </w:rPr>
  </w:style>
  <w:style w:type="character" w:customStyle="1" w:styleId="T81">
    <w:name w:val="T8"/>
    <w:rPr>
      <w:rFonts w:ascii="Courier New" w:eastAsia="Courier New" w:hAnsi="Courier New" w:cs="Courier New"/>
    </w:rPr>
  </w:style>
  <w:style w:type="character" w:customStyle="1" w:styleId="T91">
    <w:name w:val="T9"/>
    <w:rPr>
      <w:rFonts w:ascii="Wingdings" w:eastAsia="Wingdings" w:hAnsi="Wingdings" w:cs="Wingdings"/>
    </w:rPr>
  </w:style>
  <w:style w:type="character" w:customStyle="1" w:styleId="T13">
    <w:name w:val="T1"/>
    <w:rPr>
      <w:rFonts w:ascii="Arial" w:eastAsia="Arial" w:hAnsi="Arial" w:cs="Arial"/>
    </w:rPr>
  </w:style>
  <w:style w:type="character" w:customStyle="1" w:styleId="T23">
    <w:name w:val="T2"/>
    <w:rPr>
      <w:rFonts w:ascii="Courier New" w:eastAsia="Courier New" w:hAnsi="Courier New" w:cs="Courier New"/>
    </w:rPr>
  </w:style>
  <w:style w:type="character" w:customStyle="1" w:styleId="T33">
    <w:name w:val="T3"/>
    <w:rPr>
      <w:rFonts w:ascii="Wingdings" w:eastAsia="Wingdings" w:hAnsi="Wingdings" w:cs="Wingdings"/>
    </w:rPr>
  </w:style>
  <w:style w:type="character" w:customStyle="1" w:styleId="T43">
    <w:name w:val="T4"/>
    <w:rPr>
      <w:rFonts w:ascii="Symbol" w:eastAsia="Symbol" w:hAnsi="Symbol" w:cs="Symbol"/>
    </w:rPr>
  </w:style>
  <w:style w:type="character" w:customStyle="1" w:styleId="T53">
    <w:name w:val="T5"/>
    <w:rPr>
      <w:rFonts w:ascii="Courier New" w:eastAsia="Courier New" w:hAnsi="Courier New" w:cs="Courier New"/>
    </w:rPr>
  </w:style>
  <w:style w:type="character" w:customStyle="1" w:styleId="T63">
    <w:name w:val="T6"/>
    <w:rPr>
      <w:rFonts w:ascii="Wingdings" w:eastAsia="Wingdings" w:hAnsi="Wingdings" w:cs="Wingdings"/>
    </w:rPr>
  </w:style>
  <w:style w:type="character" w:customStyle="1" w:styleId="T72">
    <w:name w:val="T7"/>
    <w:rPr>
      <w:rFonts w:ascii="Symbol" w:eastAsia="Symbol" w:hAnsi="Symbol" w:cs="Symbol"/>
    </w:rPr>
  </w:style>
  <w:style w:type="character" w:customStyle="1" w:styleId="T82">
    <w:name w:val="T8"/>
    <w:rPr>
      <w:rFonts w:ascii="Courier New" w:eastAsia="Courier New" w:hAnsi="Courier New" w:cs="Courier New"/>
    </w:rPr>
  </w:style>
  <w:style w:type="character" w:customStyle="1" w:styleId="T92">
    <w:name w:val="T9"/>
    <w:rPr>
      <w:rFonts w:ascii="Wingdings" w:eastAsia="Wingdings" w:hAnsi="Wingdings" w:cs="Wingdings"/>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numbering" w:customStyle="1" w:styleId="WWNum24">
    <w:name w:val="WWNum24"/>
    <w:basedOn w:val="a2"/>
    <w:pPr>
      <w:numPr>
        <w:numId w:val="24"/>
      </w:numPr>
    </w:pPr>
  </w:style>
  <w:style w:type="numbering" w:customStyle="1" w:styleId="WWNum25">
    <w:name w:val="WWNum25"/>
    <w:basedOn w:val="a2"/>
    <w:pPr>
      <w:numPr>
        <w:numId w:val="25"/>
      </w:numPr>
    </w:pPr>
  </w:style>
  <w:style w:type="numbering" w:customStyle="1" w:styleId="WWNum26">
    <w:name w:val="WWNum26"/>
    <w:basedOn w:val="a2"/>
    <w:pPr>
      <w:numPr>
        <w:numId w:val="26"/>
      </w:numPr>
    </w:pPr>
  </w:style>
  <w:style w:type="numbering" w:customStyle="1" w:styleId="WWNum27">
    <w:name w:val="WWNum27"/>
    <w:basedOn w:val="a2"/>
    <w:pPr>
      <w:numPr>
        <w:numId w:val="27"/>
      </w:numPr>
    </w:pPr>
  </w:style>
  <w:style w:type="numbering" w:customStyle="1" w:styleId="WWNum28">
    <w:name w:val="WWNum28"/>
    <w:basedOn w:val="a2"/>
    <w:pPr>
      <w:numPr>
        <w:numId w:val="28"/>
      </w:numPr>
    </w:pPr>
  </w:style>
  <w:style w:type="numbering" w:customStyle="1" w:styleId="WWNum29">
    <w:name w:val="WWNum29"/>
    <w:basedOn w:val="a2"/>
    <w:pPr>
      <w:numPr>
        <w:numId w:val="29"/>
      </w:numPr>
    </w:pPr>
  </w:style>
  <w:style w:type="numbering" w:customStyle="1" w:styleId="WWNum30">
    <w:name w:val="WWNum30"/>
    <w:basedOn w:val="a2"/>
    <w:pPr>
      <w:numPr>
        <w:numId w:val="30"/>
      </w:numPr>
    </w:pPr>
  </w:style>
  <w:style w:type="numbering" w:customStyle="1" w:styleId="WWNum31">
    <w:name w:val="WWNum31"/>
    <w:basedOn w:val="a2"/>
    <w:pPr>
      <w:numPr>
        <w:numId w:val="31"/>
      </w:numPr>
    </w:pPr>
  </w:style>
  <w:style w:type="numbering" w:customStyle="1" w:styleId="WWNum32">
    <w:name w:val="WWNum32"/>
    <w:basedOn w:val="a2"/>
    <w:pPr>
      <w:numPr>
        <w:numId w:val="32"/>
      </w:numPr>
    </w:pPr>
  </w:style>
  <w:style w:type="numbering" w:customStyle="1" w:styleId="WWNum33">
    <w:name w:val="WWNum33"/>
    <w:basedOn w:val="a2"/>
    <w:pPr>
      <w:numPr>
        <w:numId w:val="33"/>
      </w:numPr>
    </w:pPr>
  </w:style>
  <w:style w:type="numbering" w:customStyle="1" w:styleId="WWNum34">
    <w:name w:val="WWNum34"/>
    <w:basedOn w:val="a2"/>
    <w:pPr>
      <w:numPr>
        <w:numId w:val="34"/>
      </w:numPr>
    </w:pPr>
  </w:style>
  <w:style w:type="numbering" w:customStyle="1" w:styleId="WWNum35">
    <w:name w:val="WWNum35"/>
    <w:basedOn w:val="a2"/>
    <w:pPr>
      <w:numPr>
        <w:numId w:val="35"/>
      </w:numPr>
    </w:pPr>
  </w:style>
  <w:style w:type="numbering" w:customStyle="1" w:styleId="WWNum36">
    <w:name w:val="WWNum36"/>
    <w:basedOn w:val="a2"/>
    <w:pPr>
      <w:numPr>
        <w:numId w:val="36"/>
      </w:numPr>
    </w:pPr>
  </w:style>
  <w:style w:type="numbering" w:customStyle="1" w:styleId="WWNum37">
    <w:name w:val="WWNum37"/>
    <w:basedOn w:val="a2"/>
    <w:pPr>
      <w:numPr>
        <w:numId w:val="37"/>
      </w:numPr>
    </w:pPr>
  </w:style>
  <w:style w:type="numbering" w:customStyle="1" w:styleId="WWNum38">
    <w:name w:val="WWNum38"/>
    <w:basedOn w:val="a2"/>
    <w:pPr>
      <w:numPr>
        <w:numId w:val="38"/>
      </w:numPr>
    </w:pPr>
  </w:style>
  <w:style w:type="numbering" w:customStyle="1" w:styleId="WWNum39">
    <w:name w:val="WWNum39"/>
    <w:basedOn w:val="a2"/>
    <w:pPr>
      <w:numPr>
        <w:numId w:val="39"/>
      </w:numPr>
    </w:pPr>
  </w:style>
  <w:style w:type="numbering" w:customStyle="1" w:styleId="WWNum40">
    <w:name w:val="WWNum40"/>
    <w:basedOn w:val="a2"/>
    <w:pPr>
      <w:numPr>
        <w:numId w:val="40"/>
      </w:numPr>
    </w:pPr>
  </w:style>
  <w:style w:type="numbering" w:customStyle="1" w:styleId="WWNum41">
    <w:name w:val="WWNum41"/>
    <w:basedOn w:val="a2"/>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http://www.gosuslugi.ru/" TargetMode="External"/><Relationship Id="rId18" Type="http://schemas.openxmlformats.org/officeDocument/2006/relationships/hyperlink" Target="http://www.magadangorod.ru/" TargetMode="External"/><Relationship Id="rId26" Type="http://schemas.openxmlformats.org/officeDocument/2006/relationships/hyperlink" Target="http://www.magadan.49gov.ru/" TargetMode="External"/><Relationship Id="rId3" Type="http://schemas.openxmlformats.org/officeDocument/2006/relationships/styles" Target="styles.xml"/><Relationship Id="rId21" Type="http://schemas.openxmlformats.org/officeDocument/2006/relationships/hyperlink" Target="http://www.magadan.49gov.ru/"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http://www.magadangorod.ru/" TargetMode="External"/><Relationship Id="rId25" Type="http://schemas.openxmlformats.org/officeDocument/2006/relationships/hyperlink" Target="http://www.magadan.49gov.ru/"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gadangorod.ru/" TargetMode="External"/><Relationship Id="rId20" Type="http://schemas.openxmlformats.org/officeDocument/2006/relationships/hyperlink" Target="http://www.magadangorod.ru/" TargetMode="External"/><Relationship Id="rId29" Type="http://schemas.openxmlformats.org/officeDocument/2006/relationships/hyperlink" Target="consultantplus://offline/ref=ACA27BCE3BFEA7E73C641D4CA27B9B7C1C93F1CBDE997688D44EEF5E82F7446739ED5C674298ABFEb5U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www.magadan.49gov.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suslugi.ru/" TargetMode="External"/><Relationship Id="rId23" Type="http://schemas.openxmlformats.org/officeDocument/2006/relationships/hyperlink" Target="http://www.magadan.49gov.ru/" TargetMode="External"/><Relationship Id="rId28" Type="http://schemas.openxmlformats.org/officeDocument/2006/relationships/hyperlink" Target="http://www.magadan.49gov.ru/" TargetMode="External"/><Relationship Id="rId36" Type="http://schemas.openxmlformats.org/officeDocument/2006/relationships/image" Target="media/image5.png"/><Relationship Id="rId10" Type="http://schemas.openxmlformats.org/officeDocument/2006/relationships/hyperlink" Target="http://www.gosuslugi.ru/" TargetMode="External"/><Relationship Id="rId19" Type="http://schemas.openxmlformats.org/officeDocument/2006/relationships/hyperlink" Target="http://www.magadangorod.ru/" TargetMode="External"/><Relationship Id="rId31" Type="http://schemas.openxmlformats.org/officeDocument/2006/relationships/hyperlink" Target="http://www.magadan.49gov.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www.gosuslugi.ru/" TargetMode="External"/><Relationship Id="rId22" Type="http://schemas.openxmlformats.org/officeDocument/2006/relationships/hyperlink" Target="http://www.magadan.49gov.ru/" TargetMode="External"/><Relationship Id="rId27" Type="http://schemas.openxmlformats.org/officeDocument/2006/relationships/hyperlink" Target="http://www.magadan.49gov.ru/" TargetMode="External"/><Relationship Id="rId30" Type="http://schemas.openxmlformats.org/officeDocument/2006/relationships/hyperlink" Target="http://www.magadan.49gov.ru/"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0F338-62D9-49A5-A446-E27E51484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2941</Words>
  <Characters>16766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Сердюкова</dc:creator>
  <cp:lastModifiedBy>Сердюкова</cp:lastModifiedBy>
  <cp:revision>14</cp:revision>
  <dcterms:created xsi:type="dcterms:W3CDTF">2025-03-24T00:55:00Z</dcterms:created>
  <dcterms:modified xsi:type="dcterms:W3CDTF">2025-04-28T22:15:00Z</dcterms:modified>
</cp:coreProperties>
</file>